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F3" w:rsidRPr="006E01F3" w:rsidRDefault="006E01F3" w:rsidP="006E01F3">
      <w:pPr>
        <w:pStyle w:val="Heading1"/>
        <w:rPr>
          <w:rFonts w:hint="cs"/>
          <w:rtl/>
        </w:rPr>
      </w:pPr>
      <w:r w:rsidRPr="006E01F3">
        <w:rPr>
          <w:rtl/>
        </w:rPr>
        <w:t>התעסקות ב</w:t>
      </w:r>
      <w:r w:rsidRPr="006E01F3">
        <w:rPr>
          <w:rFonts w:hint="cs"/>
          <w:rtl/>
        </w:rPr>
        <w:t>שכר ה</w:t>
      </w:r>
      <w:r w:rsidRPr="006E01F3">
        <w:rPr>
          <w:rtl/>
        </w:rPr>
        <w:t>עולם הבא</w:t>
      </w:r>
    </w:p>
    <w:p w:rsidR="006E01F3" w:rsidRPr="006E01F3" w:rsidRDefault="006E01F3" w:rsidP="006E01F3">
      <w:pPr>
        <w:pStyle w:val="Heading2"/>
        <w:rPr>
          <w:rtl/>
        </w:rPr>
      </w:pPr>
      <w:r w:rsidRPr="006E01F3">
        <w:rPr>
          <w:rtl/>
        </w:rPr>
        <w:t>הרב משה סתיו שליט"א</w:t>
      </w:r>
    </w:p>
    <w:p w:rsidR="006E01F3" w:rsidRPr="006E01F3" w:rsidRDefault="006E01F3" w:rsidP="006E01F3">
      <w:pPr>
        <w:jc w:val="both"/>
        <w:rPr>
          <w:b/>
          <w:bCs/>
          <w:u w:val="single"/>
          <w:rtl/>
        </w:rPr>
      </w:pPr>
    </w:p>
    <w:p w:rsidR="006E01F3" w:rsidRPr="006E01F3" w:rsidRDefault="006E01F3" w:rsidP="006E01F3">
      <w:pPr>
        <w:jc w:val="both"/>
        <w:rPr>
          <w:rFonts w:hint="cs"/>
          <w:i/>
          <w:iCs/>
          <w:rtl/>
        </w:rPr>
      </w:pPr>
      <w:r w:rsidRPr="006E01F3">
        <w:rPr>
          <w:rFonts w:hint="cs"/>
          <w:i/>
          <w:iCs/>
          <w:rtl/>
        </w:rPr>
        <w:t>הקדמת החינוך- שעור שלישי</w:t>
      </w:r>
    </w:p>
    <w:p w:rsidR="006E01F3" w:rsidRPr="006E01F3" w:rsidRDefault="006E01F3" w:rsidP="006E01F3">
      <w:pPr>
        <w:ind w:left="720"/>
        <w:jc w:val="both"/>
        <w:rPr>
          <w:rtl/>
        </w:rPr>
      </w:pPr>
      <w:r w:rsidRPr="006E01F3">
        <w:rPr>
          <w:rtl/>
        </w:rPr>
        <w:t>"ואם ישאל עוד, אחר שאמרת שעיקר הכל הוא עולם הנשמות וסוף שכר המצוות בו, למה לא יזכירנו בתורה ויאמר, בעשותכם מצוותי אנחילכם העולם הבא. התשובה, מפני שענין העולם הבא ידוע ונגלה לכל בעל שכל וברור כשמש, אין כל אומה ולשון שלא יסכימו כי יש לנפשות השארות אחר כלות הגופים, ואין חולק גם כן כי לפי טובתה של נפש וחכמתה וכושר פעליה תענוגה יותר, כי מחצב הנפש השכלית ממוצא השכל, וכל שמתקרב יותר אל טבעו, מקום שחוצב ממנו תענוגו יותר."</w:t>
      </w:r>
    </w:p>
    <w:p w:rsidR="006E01F3" w:rsidRPr="006E01F3" w:rsidRDefault="006E01F3" w:rsidP="006E01F3">
      <w:pPr>
        <w:jc w:val="both"/>
        <w:rPr>
          <w:rtl/>
        </w:rPr>
      </w:pPr>
      <w:r w:rsidRPr="006E01F3">
        <w:rPr>
          <w:rtl/>
        </w:rPr>
        <w:t xml:space="preserve">ישנם גויים רבים שסוברים שעם ישראל אינם מאמינים במציאות העולם הבא. אמונה זאת בקרבם נובעת מכך שהם רואים שיהודים עוסקים (בתלמוד) באובססיביות בדיון כיצד לחיות בעולם הזה, לעומת העיסוק בעולם הבא שהוא מזערי אצלם. ובנוסף טעו משום שבתורה אין אזכור של חיי העולם הבא. </w:t>
      </w:r>
    </w:p>
    <w:p w:rsidR="006E01F3" w:rsidRPr="006E01F3" w:rsidRDefault="006E01F3" w:rsidP="006E01F3">
      <w:pPr>
        <w:jc w:val="both"/>
        <w:rPr>
          <w:rtl/>
        </w:rPr>
      </w:pPr>
      <w:r w:rsidRPr="006E01F3">
        <w:rPr>
          <w:rtl/>
        </w:rPr>
        <w:t>ובאמת צריך להבין</w:t>
      </w:r>
      <w:r w:rsidRPr="006E01F3">
        <w:rPr>
          <w:rFonts w:hint="cs"/>
          <w:rtl/>
        </w:rPr>
        <w:t>,</w:t>
      </w:r>
      <w:r w:rsidRPr="006E01F3">
        <w:rPr>
          <w:rtl/>
        </w:rPr>
        <w:t xml:space="preserve"> </w:t>
      </w:r>
      <w:r w:rsidRPr="006E01F3">
        <w:rPr>
          <w:rFonts w:hint="cs"/>
          <w:rtl/>
        </w:rPr>
        <w:t>מדוע</w:t>
      </w:r>
      <w:r w:rsidRPr="006E01F3">
        <w:rPr>
          <w:rtl/>
        </w:rPr>
        <w:t xml:space="preserve"> היהדות לא עוסקת באריכות בנושא זה?</w:t>
      </w:r>
    </w:p>
    <w:p w:rsidR="006E01F3" w:rsidRPr="006E01F3" w:rsidRDefault="006E01F3" w:rsidP="006E01F3">
      <w:pPr>
        <w:jc w:val="both"/>
        <w:rPr>
          <w:rtl/>
        </w:rPr>
      </w:pPr>
    </w:p>
    <w:p w:rsidR="006E01F3" w:rsidRPr="006E01F3" w:rsidRDefault="006E01F3" w:rsidP="006E01F3">
      <w:pPr>
        <w:jc w:val="both"/>
        <w:rPr>
          <w:b/>
          <w:bCs/>
          <w:u w:val="single"/>
          <w:rtl/>
        </w:rPr>
      </w:pPr>
      <w:r w:rsidRPr="006E01F3">
        <w:rPr>
          <w:b/>
          <w:bCs/>
          <w:u w:val="single"/>
          <w:rtl/>
        </w:rPr>
        <w:t>עולם הבא- לא ניתן לתפיסה</w:t>
      </w:r>
    </w:p>
    <w:p w:rsidR="006E01F3" w:rsidRPr="006E01F3" w:rsidRDefault="006E01F3" w:rsidP="006E01F3">
      <w:pPr>
        <w:jc w:val="both"/>
        <w:rPr>
          <w:rtl/>
        </w:rPr>
      </w:pPr>
      <w:r w:rsidRPr="006E01F3">
        <w:rPr>
          <w:rtl/>
        </w:rPr>
        <w:t>ניתן לבאר, שהסיבה לכך היא משום שלא אפשרי לאדם לצייר לעצמו את העולם הבא.</w:t>
      </w:r>
    </w:p>
    <w:p w:rsidR="006E01F3" w:rsidRPr="006E01F3" w:rsidRDefault="006E01F3" w:rsidP="006E01F3">
      <w:pPr>
        <w:jc w:val="both"/>
        <w:rPr>
          <w:rtl/>
        </w:rPr>
      </w:pPr>
      <w:r w:rsidRPr="006E01F3">
        <w:rPr>
          <w:rtl/>
        </w:rPr>
        <w:t>אמנם כל בר דעת חי בתחושה שאישיותו איננה מפגש מקרי של חומרים, אך את המציאות של חיים רוחניים איננו יכולים לתפוס בשכלנו.</w:t>
      </w:r>
    </w:p>
    <w:p w:rsidR="006E01F3" w:rsidRPr="006E01F3" w:rsidRDefault="006E01F3" w:rsidP="006E01F3">
      <w:pPr>
        <w:jc w:val="both"/>
        <w:rPr>
          <w:rtl/>
        </w:rPr>
      </w:pPr>
      <w:r w:rsidRPr="006E01F3">
        <w:rPr>
          <w:rtl/>
        </w:rPr>
        <w:t>לפני כמאה שנים הייתה מצויה</w:t>
      </w:r>
      <w:r w:rsidRPr="006E01F3">
        <w:rPr>
          <w:rFonts w:hint="cs"/>
          <w:rtl/>
        </w:rPr>
        <w:t xml:space="preserve"> בעולם</w:t>
      </w:r>
      <w:r w:rsidRPr="006E01F3">
        <w:rPr>
          <w:rtl/>
        </w:rPr>
        <w:t xml:space="preserve"> תפיסה </w:t>
      </w:r>
      <w:r w:rsidRPr="006E01F3">
        <w:rPr>
          <w:rFonts w:hint="cs"/>
          <w:rtl/>
        </w:rPr>
        <w:t>ה</w:t>
      </w:r>
      <w:r w:rsidRPr="006E01F3">
        <w:rPr>
          <w:rtl/>
        </w:rPr>
        <w:t xml:space="preserve">סוברת שאין בעולם דבר רוחני, אלא הכל זה בעצם ריאקציות כימיות, </w:t>
      </w:r>
      <w:r w:rsidRPr="006E01F3">
        <w:rPr>
          <w:rFonts w:hint="cs"/>
          <w:rtl/>
        </w:rPr>
        <w:t>ואפילו</w:t>
      </w:r>
      <w:r w:rsidRPr="006E01F3">
        <w:rPr>
          <w:rtl/>
        </w:rPr>
        <w:t xml:space="preserve"> מחשבות האדם הם תוצאה מכל מיני גירויים מהסביבה. </w:t>
      </w:r>
    </w:p>
    <w:p w:rsidR="006E01F3" w:rsidRPr="006E01F3" w:rsidRDefault="006E01F3" w:rsidP="006E01F3">
      <w:pPr>
        <w:jc w:val="both"/>
        <w:rPr>
          <w:rtl/>
        </w:rPr>
      </w:pPr>
      <w:r w:rsidRPr="006E01F3">
        <w:rPr>
          <w:rtl/>
        </w:rPr>
        <w:t>ניתן להוכיח בקלות שתפיסה זאת אינה מסתברת כלל, שהרי אם באמת כך, לא היה בעולם מושג של יחס, לא היו דרגות בערכים ולכל המצוי הייתה חשיבות דומה</w:t>
      </w:r>
      <w:r w:rsidRPr="006E01F3">
        <w:rPr>
          <w:rFonts w:hint="cs"/>
          <w:rtl/>
        </w:rPr>
        <w:t>,</w:t>
      </w:r>
      <w:r w:rsidRPr="006E01F3">
        <w:rPr>
          <w:rtl/>
        </w:rPr>
        <w:t xml:space="preserve"> והרי כל בר דעת מרגיש באופן טבעי שלדברים מסוימים יש ערך גדול מלאחרים. כל אדם מרגיש שהריגת יצור אנושי הינה פעולה בלתי מוסרית, אך רוב בני האדם אינם מרגישים כך כלפי הריגת בעלי חיים, וכ"ש לגבי הצומח. אנו מרגישים שיצור שיש לו שכל מפותח הינו בעל חשיבות, אך אם כל השכל של האדם היה בסה"כ תוצאה של ריאקציות כימיות, לא היה כל משמעות וחשיבות  לשכלו.  הרגש הטבעי של האדם מתנגד לדעה כוזבת זאת.</w:t>
      </w:r>
    </w:p>
    <w:p w:rsidR="006E01F3" w:rsidRPr="006E01F3" w:rsidRDefault="006E01F3" w:rsidP="006E01F3">
      <w:pPr>
        <w:jc w:val="both"/>
        <w:rPr>
          <w:rtl/>
        </w:rPr>
      </w:pPr>
      <w:r w:rsidRPr="006E01F3">
        <w:rPr>
          <w:rFonts w:hint="cs"/>
          <w:rtl/>
        </w:rPr>
        <w:t>ו</w:t>
      </w:r>
      <w:r w:rsidRPr="006E01F3">
        <w:rPr>
          <w:rtl/>
        </w:rPr>
        <w:t xml:space="preserve">למרות </w:t>
      </w:r>
      <w:r w:rsidRPr="006E01F3">
        <w:rPr>
          <w:rFonts w:hint="cs"/>
          <w:rtl/>
        </w:rPr>
        <w:t>כל האמור</w:t>
      </w:r>
      <w:r w:rsidRPr="006E01F3">
        <w:rPr>
          <w:rtl/>
        </w:rPr>
        <w:t>, אנשים נוטים לזלזל בחייהם ולייחס אליהם חוסר חשיבות. בחור</w:t>
      </w:r>
      <w:r w:rsidRPr="006E01F3">
        <w:rPr>
          <w:rFonts w:hint="cs"/>
          <w:rtl/>
        </w:rPr>
        <w:t xml:space="preserve"> צעיר</w:t>
      </w:r>
      <w:r w:rsidRPr="006E01F3">
        <w:rPr>
          <w:rtl/>
        </w:rPr>
        <w:t xml:space="preserve"> שמכניס עצמו לתוך החורים האפלים של מעגלי הפשע, יודע שע"י זה הוא בעצם הורס את חייו, הוא יודע שימות בגיל צעיר, אך הוא בכ"ז מחליט ללכת בדרך זאת משום שהוא אינו רואה ערך גדול בחיים הפרטיים שלו.</w:t>
      </w:r>
    </w:p>
    <w:p w:rsidR="006E01F3" w:rsidRPr="006E01F3" w:rsidRDefault="006E01F3" w:rsidP="006E01F3">
      <w:pPr>
        <w:jc w:val="both"/>
        <w:rPr>
          <w:rtl/>
        </w:rPr>
      </w:pPr>
      <w:r w:rsidRPr="006E01F3">
        <w:rPr>
          <w:rtl/>
        </w:rPr>
        <w:t xml:space="preserve">לפעמים רואים אנו אנשים שמתנהגים בגסות ובאגרסיביות יתירה וזה גורם לנו לחוש שהם </w:t>
      </w:r>
      <w:r w:rsidRPr="006E01F3">
        <w:rPr>
          <w:rFonts w:hint="cs"/>
          <w:rtl/>
        </w:rPr>
        <w:t>חיים במחשבה</w:t>
      </w:r>
      <w:r w:rsidRPr="006E01F3">
        <w:rPr>
          <w:rtl/>
        </w:rPr>
        <w:t xml:space="preserve"> </w:t>
      </w:r>
      <w:r w:rsidRPr="006E01F3">
        <w:rPr>
          <w:rFonts w:hint="cs"/>
          <w:rtl/>
        </w:rPr>
        <w:t>ש</w:t>
      </w:r>
      <w:r w:rsidRPr="006E01F3">
        <w:rPr>
          <w:rtl/>
        </w:rPr>
        <w:t xml:space="preserve">הם בעלי ערך גדול מכולם. אך האמת היא שבדר"כ אנשים </w:t>
      </w:r>
      <w:r w:rsidRPr="006E01F3">
        <w:rPr>
          <w:rFonts w:hint="cs"/>
          <w:rtl/>
        </w:rPr>
        <w:t>כאלה</w:t>
      </w:r>
      <w:r w:rsidRPr="006E01F3">
        <w:rPr>
          <w:rtl/>
        </w:rPr>
        <w:t>, מרגישים שהם אינם שווים כלום ואין להם מה לאבד, וממילא הם מניחים לעצמם להתנהג ככל העולה על רוחם.</w:t>
      </w:r>
    </w:p>
    <w:p w:rsidR="006E01F3" w:rsidRPr="006E01F3" w:rsidRDefault="006E01F3" w:rsidP="006E01F3">
      <w:pPr>
        <w:jc w:val="both"/>
        <w:rPr>
          <w:rtl/>
        </w:rPr>
      </w:pPr>
      <w:r w:rsidRPr="006E01F3">
        <w:rPr>
          <w:rtl/>
        </w:rPr>
        <w:lastRenderedPageBreak/>
        <w:t>תופעה זאת מצויה לעיתים אף בבני תורה. לפעמים רואים בחור שנוהג במהירות מופרזת ובאופן רשלני, אך לאחר שהוא מתחתן ונולד לו ילד, הוא כבר נהיה יותר מתון בכביש. ואם נשאל אותו- למה חל שינוי בהרגלי נהיגה שלך? הוא יענה שעכשיו יש לו ילד שצריך אותו. בן אדם כזה הוא אחד שלא רואה ערך גדול בחייו</w:t>
      </w:r>
      <w:r w:rsidRPr="006E01F3">
        <w:rPr>
          <w:rFonts w:hint="cs"/>
          <w:rtl/>
        </w:rPr>
        <w:t xml:space="preserve"> הפרטיים.</w:t>
      </w:r>
    </w:p>
    <w:p w:rsidR="006E01F3" w:rsidRPr="006E01F3" w:rsidRDefault="006E01F3" w:rsidP="006E01F3">
      <w:pPr>
        <w:jc w:val="both"/>
        <w:rPr>
          <w:rtl/>
        </w:rPr>
      </w:pPr>
      <w:r w:rsidRPr="006E01F3">
        <w:rPr>
          <w:rtl/>
        </w:rPr>
        <w:t xml:space="preserve">אבל בכל זאת , כל אדם מרגיש את הצורך שיהיה זכור לטוב לאחר המוות, אף על פי שבחייו הוא איננו רואה ערך גדול לקיומו. </w:t>
      </w:r>
    </w:p>
    <w:p w:rsidR="006E01F3" w:rsidRPr="006E01F3" w:rsidRDefault="006E01F3" w:rsidP="006E01F3">
      <w:pPr>
        <w:jc w:val="both"/>
        <w:rPr>
          <w:rtl/>
        </w:rPr>
      </w:pPr>
      <w:r w:rsidRPr="006E01F3">
        <w:rPr>
          <w:rtl/>
        </w:rPr>
        <w:t>אפילו הפושע הגדול בעולם, שכולם מודעים לפשעיו והוא היה מפרסמם אותם בריש גלי, מבקש סמוך למותו, שבהלווייתו יספרו רק על תרומותיו לצדקה ומעשי החסד שלו, משום שהוא רוצה להזכר לטובה בעיני הבריות.</w:t>
      </w:r>
    </w:p>
    <w:p w:rsidR="006E01F3" w:rsidRPr="006E01F3" w:rsidRDefault="006E01F3" w:rsidP="006E01F3">
      <w:pPr>
        <w:jc w:val="both"/>
        <w:rPr>
          <w:rtl/>
        </w:rPr>
      </w:pPr>
      <w:r w:rsidRPr="006E01F3">
        <w:rPr>
          <w:rtl/>
        </w:rPr>
        <w:t>בעניין זה, ישנם אפיקורסים רבים שסותרים את עצמם. היה פעם אתאיסט יהודי שביקש שבחתונתו לא יאמרו קדיש ולא יעשו שום מנהג דתי. אדם זה סותר עצמו מיניה וביה</w:t>
      </w:r>
      <w:r w:rsidRPr="006E01F3">
        <w:rPr>
          <w:vanish/>
          <w:rtl/>
        </w:rPr>
        <w:t>דאי שהוא בעצמו מרגיש בתת- מודע שיש לו קיום אחרי שיפטר.וב לו שדווקא שהלוויה שלו לא יאמרו קדיש</w:t>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vanish/>
          <w:rtl/>
        </w:rPr>
        <w:pgNum/>
      </w:r>
      <w:r w:rsidRPr="006E01F3">
        <w:rPr>
          <w:rtl/>
        </w:rPr>
        <w:t>, משום שלשיטתו אין שום קיום לאחר המוות ואם כן, מה אכפת לו כיצד ינהגו בהלוויתו? הרי לא מפריע לו שאומרים קדישים בשאר ההלוויות, ולמה אם כן חשוב לו שדווקא שהלוויה שלו לא יאמרו קדיש? אלא ודאי שהוא בעצמו מרגיש בתת- מודע שיש לו קיום</w:t>
      </w:r>
      <w:r w:rsidRPr="006E01F3">
        <w:rPr>
          <w:rFonts w:hint="cs"/>
          <w:rtl/>
        </w:rPr>
        <w:t xml:space="preserve"> כלשהוא</w:t>
      </w:r>
      <w:r w:rsidRPr="006E01F3">
        <w:rPr>
          <w:rtl/>
        </w:rPr>
        <w:t xml:space="preserve"> אחרי שי</w:t>
      </w:r>
      <w:r w:rsidRPr="006E01F3">
        <w:rPr>
          <w:rFonts w:hint="cs"/>
          <w:rtl/>
        </w:rPr>
        <w:t>מות</w:t>
      </w:r>
      <w:r w:rsidRPr="006E01F3">
        <w:rPr>
          <w:rtl/>
        </w:rPr>
        <w:t>.</w:t>
      </w:r>
    </w:p>
    <w:p w:rsidR="006E01F3" w:rsidRPr="006E01F3" w:rsidRDefault="006E01F3" w:rsidP="006E01F3">
      <w:pPr>
        <w:jc w:val="both"/>
        <w:rPr>
          <w:rtl/>
        </w:rPr>
      </w:pPr>
      <w:r w:rsidRPr="006E01F3">
        <w:rPr>
          <w:rtl/>
        </w:rPr>
        <w:t>כל זה מעיד על כך, שלכל אדם ישנה תחושה הבסיסית ש</w:t>
      </w:r>
      <w:r w:rsidRPr="006E01F3">
        <w:rPr>
          <w:rFonts w:hint="cs"/>
          <w:rtl/>
        </w:rPr>
        <w:t>קיימת</w:t>
      </w:r>
      <w:r w:rsidRPr="006E01F3">
        <w:rPr>
          <w:rtl/>
        </w:rPr>
        <w:t xml:space="preserve"> איזושהי מציאות לאחר המוות, והיא אף יותר חשובה מחייו העכשוויים.  </w:t>
      </w:r>
    </w:p>
    <w:p w:rsidR="006E01F3" w:rsidRPr="006E01F3" w:rsidRDefault="006E01F3" w:rsidP="006E01F3">
      <w:pPr>
        <w:jc w:val="both"/>
        <w:rPr>
          <w:rtl/>
        </w:rPr>
      </w:pPr>
      <w:r w:rsidRPr="006E01F3">
        <w:rPr>
          <w:rtl/>
        </w:rPr>
        <w:t>אם כן, ודאי שיש קיום לאחר המוות, אך הבעייה היא שאיננו יכולים לדמיין מציאות כזאת בגלל שאנו הורגלנו בעולם הזה לחיות במושגים אחרים. כמו שאיננו יכולים לדמיין כלל כיצד היינו חיים אילו בני אנוש היו יצורים תת- ימיים, וכמו שאיננו יכולים לדמיין את החיים בתור עובר במעי אימו</w:t>
      </w:r>
      <w:r w:rsidRPr="006E01F3">
        <w:rPr>
          <w:rFonts w:hint="cs"/>
          <w:rtl/>
        </w:rPr>
        <w:t>, כל הדברים הללו</w:t>
      </w:r>
      <w:r w:rsidRPr="006E01F3">
        <w:rPr>
          <w:rtl/>
        </w:rPr>
        <w:t xml:space="preserve"> </w:t>
      </w:r>
      <w:r w:rsidRPr="006E01F3">
        <w:rPr>
          <w:rFonts w:hint="cs"/>
          <w:rtl/>
        </w:rPr>
        <w:t>הם</w:t>
      </w:r>
      <w:r w:rsidRPr="006E01F3">
        <w:rPr>
          <w:rtl/>
        </w:rPr>
        <w:t xml:space="preserve"> מושגים שרחוקים מאיתנו וקשים לתפיסה</w:t>
      </w:r>
      <w:r w:rsidRPr="006E01F3">
        <w:rPr>
          <w:rFonts w:hint="cs"/>
          <w:rtl/>
        </w:rPr>
        <w:t>.</w:t>
      </w:r>
    </w:p>
    <w:p w:rsidR="006E01F3" w:rsidRPr="006E01F3" w:rsidRDefault="006E01F3" w:rsidP="006E01F3">
      <w:pPr>
        <w:jc w:val="both"/>
        <w:rPr>
          <w:rtl/>
        </w:rPr>
      </w:pPr>
      <w:r w:rsidRPr="006E01F3">
        <w:rPr>
          <w:rtl/>
        </w:rPr>
        <w:t>במצב כזה, כל ניסיון לתיאור של העולם הבא, רק יפגום. כאשר ננסה לקרב את המושגים לשכלנו, יווצרו כל מיני עיוותים ואנו נראה את העולם הבא בצורה שגויה. מסיבה זאת, עדיף למעט בדיבור ולא לפגוע במעלת העולם הבא ע"י קטנות שכלנו.</w:t>
      </w:r>
    </w:p>
    <w:p w:rsidR="006E01F3" w:rsidRPr="006E01F3" w:rsidRDefault="006E01F3" w:rsidP="006E01F3">
      <w:pPr>
        <w:jc w:val="both"/>
        <w:rPr>
          <w:rtl/>
        </w:rPr>
      </w:pPr>
    </w:p>
    <w:p w:rsidR="006E01F3" w:rsidRPr="006E01F3" w:rsidRDefault="006E01F3" w:rsidP="006E01F3">
      <w:pPr>
        <w:jc w:val="both"/>
        <w:rPr>
          <w:b/>
          <w:bCs/>
          <w:u w:val="single"/>
          <w:rtl/>
        </w:rPr>
      </w:pPr>
      <w:r w:rsidRPr="006E01F3">
        <w:rPr>
          <w:b/>
          <w:bCs/>
          <w:u w:val="single"/>
          <w:rtl/>
        </w:rPr>
        <w:t>עולם הבא- הנחת יסוד</w:t>
      </w:r>
    </w:p>
    <w:p w:rsidR="006E01F3" w:rsidRPr="006E01F3" w:rsidRDefault="006E01F3" w:rsidP="006E01F3">
      <w:pPr>
        <w:jc w:val="both"/>
        <w:rPr>
          <w:rtl/>
        </w:rPr>
      </w:pPr>
      <w:r w:rsidRPr="006E01F3">
        <w:rPr>
          <w:rtl/>
        </w:rPr>
        <w:t xml:space="preserve">הסיבה השנייה שבעם ישראל לא מאריכים לעסוק בענייני העולם הבא, והסיבה שהיא איננה מוזכרת בתנ"ך, היא משום שזהו דבר ברור מאליו, זהו הנחת יסוד ואין צורך להזכירו כלל. </w:t>
      </w:r>
    </w:p>
    <w:p w:rsidR="006E01F3" w:rsidRPr="006E01F3" w:rsidRDefault="006E01F3" w:rsidP="006E01F3">
      <w:pPr>
        <w:jc w:val="both"/>
        <w:rPr>
          <w:rtl/>
        </w:rPr>
      </w:pPr>
      <w:r w:rsidRPr="006E01F3">
        <w:rPr>
          <w:rtl/>
        </w:rPr>
        <w:t>נביא דוגמא להמחיש את הנושא.</w:t>
      </w:r>
    </w:p>
    <w:p w:rsidR="006E01F3" w:rsidRPr="006E01F3" w:rsidRDefault="006E01F3" w:rsidP="006E01F3">
      <w:pPr>
        <w:jc w:val="both"/>
        <w:rPr>
          <w:rtl/>
        </w:rPr>
      </w:pPr>
      <w:r w:rsidRPr="006E01F3">
        <w:rPr>
          <w:rtl/>
        </w:rPr>
        <w:t>כמה בחורים מתאספים בבית המדרש ומספרים בהתלהבות על החתונה שנכחו בה אמש, חלקם מרבים לספר על התזמורת המקצועית, חלקם מדברים על מנות הגורמה והשאר מתארים את האולם המפואר. לפתע שואל אחד הבחורים, שלא נכח באירוע- האם היה מים לשתות בחתונה? כמובן שהשאלה תיתפס כשטותית, משום שזהו דבר בסיסי.</w:t>
      </w:r>
    </w:p>
    <w:p w:rsidR="006E01F3" w:rsidRPr="006E01F3" w:rsidRDefault="006E01F3" w:rsidP="006E01F3">
      <w:pPr>
        <w:jc w:val="both"/>
        <w:rPr>
          <w:rtl/>
        </w:rPr>
      </w:pPr>
      <w:r w:rsidRPr="006E01F3">
        <w:rPr>
          <w:rtl/>
        </w:rPr>
        <w:t>האמת היא שכאשר לומדים בתנ"ך</w:t>
      </w:r>
      <w:r w:rsidRPr="006E01F3">
        <w:rPr>
          <w:rFonts w:hint="cs"/>
          <w:rtl/>
        </w:rPr>
        <w:t>,</w:t>
      </w:r>
      <w:r w:rsidRPr="006E01F3">
        <w:rPr>
          <w:rtl/>
        </w:rPr>
        <w:t xml:space="preserve"> נוכחים לראות שעולם הבא מוזכר בכמה מקומות, אבל לא בתור נושא מרכזי, אלא בדרך אגב. </w:t>
      </w:r>
    </w:p>
    <w:p w:rsidR="006E01F3" w:rsidRPr="006E01F3" w:rsidRDefault="006E01F3" w:rsidP="006E01F3">
      <w:pPr>
        <w:jc w:val="both"/>
        <w:rPr>
          <w:rtl/>
        </w:rPr>
      </w:pPr>
      <w:r w:rsidRPr="006E01F3">
        <w:rPr>
          <w:rtl/>
        </w:rPr>
        <w:t xml:space="preserve">כאשר אביגיל באה אל דוד ומתחננת שלא יהרוג את כל בית נבל, היא אומרת : "  וְהָיְתָה נֶפֶשׁ אֲדֹנִי צְרוּרָה בִּצְרוֹר הַחַיִּים " (שמואל א', כה' כט'), יש כאן אזכור ברור לעולם הנשמות. עולה מכאן שעולם הבא היה מושג מקובל וברור בקרב האנשים בתקופת התנ"ך. </w:t>
      </w:r>
    </w:p>
    <w:p w:rsidR="006E01F3" w:rsidRPr="006E01F3" w:rsidRDefault="006E01F3" w:rsidP="006E01F3">
      <w:pPr>
        <w:jc w:val="both"/>
        <w:rPr>
          <w:rtl/>
        </w:rPr>
      </w:pPr>
      <w:r w:rsidRPr="006E01F3">
        <w:rPr>
          <w:rtl/>
        </w:rPr>
        <w:lastRenderedPageBreak/>
        <w:t xml:space="preserve">גם עצם הצורך של התורה להזהיר על עשיית אוב וידעוני מעידה על כך שלאנשים הייתה נטייה טבעית להתעסק בדברים הללו, וזאת משום שהיה ברור להם שיש חיים לאחר המוות. </w:t>
      </w:r>
    </w:p>
    <w:p w:rsidR="006E01F3" w:rsidRPr="006E01F3" w:rsidRDefault="006E01F3" w:rsidP="006E01F3">
      <w:pPr>
        <w:jc w:val="both"/>
        <w:rPr>
          <w:rtl/>
        </w:rPr>
      </w:pPr>
      <w:r w:rsidRPr="006E01F3">
        <w:rPr>
          <w:rtl/>
        </w:rPr>
        <w:t xml:space="preserve">אם כן, במציאות בימי התנ"ך, הקיום של העולם הבא היה דבר בסיסי ופשוט לכולם. אבל דברים השתנו, וכיום הנחה זאת איננה כ"כ  פשוטה בעיני כלום. מה גרם לשינוי זה? התשובה לכך טמונה בסיפור המובא במסכת סנהדרין,  הגמ' שם מספרת שבבית שני התחננו ישראל על כך שיתבטל יצר העבודה זרה מישראל ולבסוף הקב"ה נענה להם וביער את יצר זה. ובאמת, כיום התופעה של עבודה זרה הינה שולית ולרוב בני אדם אין תאווה שבוערת בקירבם להשתחוות לעץ ואבן מעשה ידיהם. </w:t>
      </w:r>
    </w:p>
    <w:p w:rsidR="006E01F3" w:rsidRPr="006E01F3" w:rsidRDefault="006E01F3" w:rsidP="006E01F3">
      <w:pPr>
        <w:jc w:val="both"/>
        <w:rPr>
          <w:rtl/>
        </w:rPr>
      </w:pPr>
      <w:r w:rsidRPr="006E01F3">
        <w:rPr>
          <w:rtl/>
        </w:rPr>
        <w:t xml:space="preserve">לאחר מעשה זה חל מהפך רוחני בעם. אך צריך לדעת, שיחד עם הצד החיובי של ביעור יצר זה, ישנו גם צד שלילי. לאחר שבני האדם הפסיקו להימשך לעבודת כוכבים הם גם איבדו את הרגש הטבעי למציאות רוחנית נבדל מהעולם הזה, את יכולת החוויה הרוחנית הספונטנית. הרגשות הללו תלויים אחד בשני. מסיבה זאת, מימי בית שני, קיום העולם הבא איננו פשוט כ"כ בעיני כולם. </w:t>
      </w:r>
    </w:p>
    <w:p w:rsidR="006E01F3" w:rsidRPr="006E01F3" w:rsidRDefault="006E01F3" w:rsidP="006E01F3">
      <w:pPr>
        <w:jc w:val="both"/>
        <w:rPr>
          <w:rtl/>
        </w:rPr>
      </w:pPr>
      <w:r w:rsidRPr="006E01F3">
        <w:rPr>
          <w:rtl/>
        </w:rPr>
        <w:t>בגמ' שם מובא שבנ"י אף ביקשו לבער את יצר העריות, ולבסוף מכיוון שביעור יצר העריות גרם לכך שלא ימצא ביצת תרנגולת בשוק, שבו וביקשו שהקב"ה יחזיר את יצר העריות לעולם. ננסה לדמיין לשנייה כיצד היו החיים ללא יצר העריות. אילו היינו מתארים לאדם נטול תאווה את מעשה הזיווג, הוא היה נגעל (אנשים נזהרים אפילו לא לשתות מאותו כוס</w:t>
      </w:r>
      <w:r w:rsidRPr="006E01F3">
        <w:rPr>
          <w:rFonts w:hint="cs"/>
          <w:rtl/>
        </w:rPr>
        <w:t>...</w:t>
      </w:r>
      <w:r w:rsidRPr="006E01F3">
        <w:rPr>
          <w:rtl/>
        </w:rPr>
        <w:t>). המעשים שאנו עושים מחמת התאווה הם אינם מגרים מצד עצמם, רק התאווה הבוערת בנו היא המושכת. באותה מידה, כיום כל בר דעת איננו רואה שום עניין בעבודה ליציר כפיו, ואדרבה, הוא רואה בזה מעשה שטותי.</w:t>
      </w:r>
    </w:p>
    <w:p w:rsidR="006E01F3" w:rsidRPr="006E01F3" w:rsidRDefault="006E01F3" w:rsidP="006E01F3">
      <w:pPr>
        <w:jc w:val="both"/>
        <w:rPr>
          <w:rtl/>
        </w:rPr>
      </w:pPr>
    </w:p>
    <w:p w:rsidR="006E01F3" w:rsidRPr="006E01F3" w:rsidRDefault="006E01F3" w:rsidP="006E01F3">
      <w:pPr>
        <w:jc w:val="both"/>
        <w:rPr>
          <w:b/>
          <w:bCs/>
          <w:u w:val="single"/>
          <w:rtl/>
        </w:rPr>
      </w:pPr>
      <w:r w:rsidRPr="006E01F3">
        <w:rPr>
          <w:b/>
          <w:bCs/>
          <w:u w:val="single"/>
          <w:rtl/>
        </w:rPr>
        <w:t>התורה עוסקת רק בשכר העולם הזה</w:t>
      </w:r>
    </w:p>
    <w:p w:rsidR="006E01F3" w:rsidRPr="006E01F3" w:rsidRDefault="006E01F3" w:rsidP="006E01F3">
      <w:pPr>
        <w:jc w:val="both"/>
        <w:rPr>
          <w:rtl/>
        </w:rPr>
      </w:pPr>
      <w:r w:rsidRPr="006E01F3">
        <w:rPr>
          <w:rtl/>
        </w:rPr>
        <w:t xml:space="preserve">הסיבה השלישית שבגללה התורה לא האריכה לתאר את שכר העולם הבא הוא משום שיש איזושהי בעייתיות בשכר זה. הבטחת העולם הבא איננה ניתנת להוכחה. שהידים רבים מקריבים את נפשם באמונה שלאחר המוות הם יזכו להתענג עם שבעים ושתיים בתולות, אך אף אחד מהם לא חזר כדי לומר לאחרים שכך באמת קרה.  </w:t>
      </w:r>
    </w:p>
    <w:p w:rsidR="00A01450" w:rsidRPr="006E01F3" w:rsidRDefault="006E01F3" w:rsidP="006E01F3">
      <w:pPr>
        <w:jc w:val="both"/>
      </w:pPr>
      <w:r w:rsidRPr="006E01F3">
        <w:rPr>
          <w:rtl/>
        </w:rPr>
        <w:t>התורה אינה עוסקת בדברים שאינם מוחשיים. כל השכר המובטח בתורה, ניתן לראותו. אמנם השכר והעונש לא ניתנים באופן מיידי (שהלא אם היה כך, הייתה ניטלת מהאדם הבחירה החופשית במידה מסויימת), אך כל אדם שמקדיש רגע מזמנו על מנת להסתכל בפרספקטיבה רחבה על היסטוריית העם היהודי רואה את ה</w:t>
      </w:r>
      <w:bookmarkStart w:id="0" w:name="_GoBack"/>
      <w:bookmarkEnd w:id="0"/>
      <w:r w:rsidRPr="006E01F3">
        <w:rPr>
          <w:rtl/>
        </w:rPr>
        <w:t xml:space="preserve">שתקפות דברי התורה בבירור. </w:t>
      </w:r>
    </w:p>
    <w:sectPr w:rsidR="00A01450" w:rsidRPr="006E01F3"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32" w:rsidRDefault="00E60932" w:rsidP="002A5FE9">
      <w:pPr>
        <w:spacing w:after="0" w:line="240" w:lineRule="auto"/>
      </w:pPr>
      <w:r>
        <w:separator/>
      </w:r>
    </w:p>
  </w:endnote>
  <w:endnote w:type="continuationSeparator" w:id="0">
    <w:p w:rsidR="00E60932" w:rsidRDefault="00E60932"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32" w:rsidRDefault="00E60932" w:rsidP="002A5FE9">
      <w:pPr>
        <w:spacing w:after="0" w:line="240" w:lineRule="auto"/>
      </w:pPr>
      <w:r>
        <w:separator/>
      </w:r>
    </w:p>
  </w:footnote>
  <w:footnote w:type="continuationSeparator" w:id="0">
    <w:p w:rsidR="00E60932" w:rsidRDefault="00E60932"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6E01F3" w:rsidRDefault="006E0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F3"/>
    <w:rsid w:val="002A5FE9"/>
    <w:rsid w:val="00551CD4"/>
    <w:rsid w:val="00650F08"/>
    <w:rsid w:val="006E01F3"/>
    <w:rsid w:val="00A01450"/>
    <w:rsid w:val="00E609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E0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E01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01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E0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E01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01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5</TotalTime>
  <Pages>3</Pages>
  <Words>1137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2013-07-21T06:52:00Z</dcterms:created>
  <dcterms:modified xsi:type="dcterms:W3CDTF">2013-07-21T06:57:00Z</dcterms:modified>
</cp:coreProperties>
</file>