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BE" w:rsidRPr="006D03BE" w:rsidRDefault="006D03BE" w:rsidP="006D03BE">
      <w:pPr>
        <w:pStyle w:val="Heading1"/>
        <w:rPr>
          <w:rFonts w:hint="cs"/>
          <w:rtl/>
        </w:rPr>
      </w:pPr>
      <w:r w:rsidRPr="006D03BE">
        <w:rPr>
          <w:rFonts w:hint="cs"/>
          <w:rtl/>
        </w:rPr>
        <w:t>יום ירושלים</w:t>
      </w:r>
    </w:p>
    <w:p w:rsidR="006D03BE" w:rsidRPr="006D03BE" w:rsidRDefault="006D03BE" w:rsidP="006D03BE">
      <w:pPr>
        <w:pStyle w:val="Heading2"/>
        <w:rPr>
          <w:rFonts w:hint="cs"/>
          <w:rtl/>
        </w:rPr>
      </w:pPr>
      <w:r>
        <w:rPr>
          <w:rFonts w:hint="cs"/>
          <w:rtl/>
        </w:rPr>
        <w:t xml:space="preserve">מרן </w:t>
      </w:r>
      <w:bookmarkStart w:id="0" w:name="_GoBack"/>
      <w:bookmarkEnd w:id="0"/>
      <w:r w:rsidRPr="006D03BE">
        <w:rPr>
          <w:rFonts w:hint="cs"/>
          <w:rtl/>
        </w:rPr>
        <w:t>ראש הישיבה שליט"א</w:t>
      </w:r>
    </w:p>
    <w:p w:rsidR="006D03BE" w:rsidRPr="006D03BE" w:rsidRDefault="006D03BE" w:rsidP="006D03BE">
      <w:pPr>
        <w:jc w:val="both"/>
        <w:rPr>
          <w:rFonts w:hint="cs"/>
          <w:rtl/>
        </w:rPr>
      </w:pPr>
    </w:p>
    <w:p w:rsidR="006D03BE" w:rsidRPr="006D03BE" w:rsidRDefault="006D03BE" w:rsidP="006D03BE">
      <w:pPr>
        <w:jc w:val="both"/>
        <w:rPr>
          <w:rFonts w:hint="cs"/>
          <w:rtl/>
        </w:rPr>
      </w:pPr>
      <w:r w:rsidRPr="006D03BE">
        <w:rPr>
          <w:rFonts w:hint="cs"/>
          <w:rtl/>
        </w:rPr>
        <w:t xml:space="preserve">הפטרת פ' אחרי היא בס' יחזקאל פכ"ב </w:t>
      </w:r>
      <w:r w:rsidRPr="006D03BE">
        <w:rPr>
          <w:rtl/>
        </w:rPr>
        <w:t>–</w:t>
      </w:r>
      <w:r w:rsidRPr="006D03BE">
        <w:rPr>
          <w:rFonts w:hint="cs"/>
          <w:rtl/>
        </w:rPr>
        <w:t xml:space="preserve"> "ואתה בן אדם התשפוט את עיר הדמים והודעת את כל תועבותיה".</w:t>
      </w:r>
    </w:p>
    <w:p w:rsidR="006D03BE" w:rsidRPr="006D03BE" w:rsidRDefault="006D03BE" w:rsidP="006D03BE">
      <w:pPr>
        <w:jc w:val="both"/>
        <w:rPr>
          <w:rFonts w:hint="cs"/>
          <w:rtl/>
        </w:rPr>
      </w:pPr>
      <w:r w:rsidRPr="006D03BE">
        <w:rPr>
          <w:rFonts w:hint="cs"/>
          <w:rtl/>
        </w:rPr>
        <w:t>כידוע ההפטרות מקבילות בתוכנן לנאמר בפרשיות השבוע. ופרשת אחרי עוסקת בחטאים של עריות ושפיכות דמים.</w:t>
      </w:r>
    </w:p>
    <w:p w:rsidR="006D03BE" w:rsidRPr="006D03BE" w:rsidRDefault="006D03BE" w:rsidP="006D03BE">
      <w:pPr>
        <w:jc w:val="both"/>
        <w:rPr>
          <w:rFonts w:hint="cs"/>
          <w:rtl/>
        </w:rPr>
      </w:pPr>
      <w:r w:rsidRPr="006D03BE">
        <w:rPr>
          <w:rFonts w:hint="cs"/>
          <w:rtl/>
        </w:rPr>
        <w:t>וכן פ' קדושים העוסקת בחטאים כאלה, וההפטרה היא ג"כ בס' יחזקאל פרק כ', "התפשט אותם בן אדם, את תועבת אבותם הודיעם", וכך ממשיך הנביא בחטאי ישראל.</w:t>
      </w:r>
    </w:p>
    <w:p w:rsidR="006D03BE" w:rsidRPr="006D03BE" w:rsidRDefault="006D03BE" w:rsidP="006D03BE">
      <w:pPr>
        <w:jc w:val="both"/>
        <w:rPr>
          <w:rFonts w:hint="cs"/>
          <w:rtl/>
        </w:rPr>
      </w:pPr>
      <w:r w:rsidRPr="006D03BE">
        <w:rPr>
          <w:rFonts w:hint="cs"/>
          <w:rtl/>
        </w:rPr>
        <w:t>הפטרות אלו נדפסו בחומשים, וכן נפסק ברמב"ם בסדר התפילות. אמנם עפ"י מנהגנו, מנהג ליטא, מפטירים בס' עמוס פ"ט "הלא כבני כושיים אתם לי". והשאלה מדוע החליפו את ההפטרות, ומה הקשר בין הפטרה זו לפרשיות אלו:?\וגדולה מזו, שבשנה מעוברת מפטירים פעמיים בס' עמוס.</w:t>
      </w:r>
    </w:p>
    <w:p w:rsidR="006D03BE" w:rsidRPr="006D03BE" w:rsidRDefault="006D03BE" w:rsidP="006D03BE">
      <w:pPr>
        <w:jc w:val="both"/>
        <w:rPr>
          <w:rFonts w:hint="cs"/>
          <w:rtl/>
        </w:rPr>
      </w:pPr>
      <w:r w:rsidRPr="006D03BE">
        <w:rPr>
          <w:rFonts w:hint="cs"/>
          <w:rtl/>
        </w:rPr>
        <w:t>במס' מגילה כה, ר' אליעזר אומר "אין מפטירין בהודע את הראשונים", ומספרת שם הגמ', מעשה באדם אחד שהיה קורא למעלה מר"א, הודע את ירושלים ואת תועבותיה, א"ל, עד שאתה בודק בתועבות ירושלים, צא ובדוק בתועבות  אמך, בדקו ומצאו בו שמץ פסול.</w:t>
      </w:r>
    </w:p>
    <w:p w:rsidR="006D03BE" w:rsidRPr="006D03BE" w:rsidRDefault="006D03BE" w:rsidP="006D03BE">
      <w:pPr>
        <w:jc w:val="both"/>
        <w:rPr>
          <w:rFonts w:hint="cs"/>
          <w:rtl/>
        </w:rPr>
      </w:pPr>
      <w:r w:rsidRPr="006D03BE">
        <w:rPr>
          <w:rFonts w:hint="cs"/>
          <w:rtl/>
        </w:rPr>
        <w:t xml:space="preserve">על יסוד גמרא זו, שאין מחטטים בחטאי ירושלים, נהגו לקרא הפטרה שבס' עמוס, ולא זו שביחזקאל. ועדיין עומדת השאלה במקומה, ומה הקשר של פרק זה לפרשה? </w:t>
      </w:r>
    </w:p>
    <w:p w:rsidR="006D03BE" w:rsidRPr="006D03BE" w:rsidRDefault="006D03BE" w:rsidP="006D03BE">
      <w:pPr>
        <w:jc w:val="both"/>
        <w:rPr>
          <w:rFonts w:hint="cs"/>
          <w:rtl/>
        </w:rPr>
      </w:pPr>
      <w:r w:rsidRPr="006D03BE">
        <w:rPr>
          <w:rFonts w:hint="cs"/>
          <w:rtl/>
        </w:rPr>
        <w:t>פי' הרב סולוביצ'יק זצ"ל בס' דברי השקפה, שהנה עם ישראל צועד אל גאולתו לא"י, ולתדהמתו, פרשיות אלו מטילות עליו פחד, שעוד לפני כניסתו לארץ מאיימים עליו בגלות, שהרי הגוים שהיו לפניהם עברו עבירות וכתוצאה מזה הקיאה אותם הארץ, א"כ גם להם מיועד עתיד כזה, וכך נאמר בפרשה "ושמרתם את חוקותי ולא תקיא אתכם הארץ". והרי ענין הגלות אינו עונש גרידא, אלא הוא דבר טבעי, וכך פירש"י: "משל לבן מלך שהאכילוהו דבר מאוס שאין עומד במעיו אלא מקיאו, כך א"י אינה מקיימת עוברי עבירה. ותרגמו, ולא תרוקן, לריקון, מריקה מעצמה מהם.</w:t>
      </w:r>
    </w:p>
    <w:p w:rsidR="006D03BE" w:rsidRPr="006D03BE" w:rsidRDefault="006D03BE" w:rsidP="006D03BE">
      <w:pPr>
        <w:jc w:val="both"/>
        <w:rPr>
          <w:rFonts w:hint="cs"/>
          <w:rtl/>
        </w:rPr>
      </w:pPr>
      <w:r w:rsidRPr="006D03BE">
        <w:rPr>
          <w:rFonts w:hint="cs"/>
          <w:rtl/>
        </w:rPr>
        <w:t>והדברים מבוארים בפי' הרמב"ן שם, שהרי המקרא "ותטמא הארץ ואפקוד עוונה עליה, ותקיא הארץ", מדבר בחטאי עריות, והם חובות הגוף ואינם תלויים בארץ, א"כ מהי האזהרה המיוחדת והקשר בין חטאים של עריות לגלות מן הארץ? והאריך שם הרמב"ן בייחודה של הארץ, שרבש"ע חילק את העולם והאומות למלאכים ולשרים, וע"כ הוא מכונה "אלקי האלהים ואדוני האדונים", אך הארץ הזאת שהיא אמצעית הישוב, לא נתנה לאחר, ורק הוא שולט בה. וע"כ נקראת ארץ זו "נחלת ה'", "היכל ה'", וע"כ הדר בחו"ל דומה כמי שאין לו אלוק, וזו הארץ אשר לפני ה', וכן קין יצא מלפני ה', ויונה ברח מלפני ה'. ולכן כל חטא הנעשה בה, הוא בערך אחר לגמרי מאשר כשנעשה בחו"ל. ולכן הכותים נענשו ושילח בם את האריות כשהגיעו לארץ ועבדו ע"ז, אף שגם בחו"ל עשו כן. כי א"י אינה מקיימת עוברי עבירה, כי היא רגישה ומקיאה אותם. ועבירות של עריות הנעשות בה, חמורות בהרבה, שאינו דומה החוטא בתוך הארמון למי שחוטא ברחובה של עיר.</w:t>
      </w:r>
    </w:p>
    <w:p w:rsidR="006D03BE" w:rsidRPr="006D03BE" w:rsidRDefault="006D03BE" w:rsidP="006D03BE">
      <w:pPr>
        <w:jc w:val="both"/>
        <w:rPr>
          <w:rFonts w:hint="cs"/>
          <w:rtl/>
        </w:rPr>
      </w:pPr>
      <w:r w:rsidRPr="006D03BE">
        <w:rPr>
          <w:rFonts w:hint="cs"/>
          <w:rtl/>
        </w:rPr>
        <w:t>ובדומה לזה המצוות, שאף הן מקבלות ערך אחר כשמקיימים אותם בארץ, "כי עיקר כל המצוות ליושבים בארץ ה'".</w:t>
      </w:r>
    </w:p>
    <w:p w:rsidR="006D03BE" w:rsidRPr="006D03BE" w:rsidRDefault="006D03BE" w:rsidP="006D03BE">
      <w:pPr>
        <w:jc w:val="both"/>
        <w:rPr>
          <w:rFonts w:hint="cs"/>
          <w:rtl/>
        </w:rPr>
      </w:pPr>
      <w:r w:rsidRPr="006D03BE">
        <w:rPr>
          <w:rFonts w:hint="cs"/>
          <w:rtl/>
        </w:rPr>
        <w:t>ברור א"כ, הפחד של ישראל כששמעו האזהרה "לא תקיא הארץ, כאשר קאה את הגוי אשר לפניכם".</w:t>
      </w:r>
    </w:p>
    <w:p w:rsidR="006D03BE" w:rsidRPr="006D03BE" w:rsidRDefault="006D03BE" w:rsidP="006D03BE">
      <w:pPr>
        <w:jc w:val="both"/>
        <w:rPr>
          <w:rFonts w:hint="cs"/>
          <w:rtl/>
        </w:rPr>
      </w:pPr>
      <w:r w:rsidRPr="006D03BE">
        <w:rPr>
          <w:rFonts w:hint="cs"/>
          <w:rtl/>
        </w:rPr>
        <w:lastRenderedPageBreak/>
        <w:t>וע"כ ראו חז"ל צורך לעודד את ישראל, ותיאמו את פסוקי ההפטרה לזה. וזה יסוד ההפטרות, לא תמיד מקבילה ההפטרה לתוכן הלימודי של הפרשה, רוב ההפטרות מכילות פסוקי נחמה שמגמתן לעודד את רוח העם, ולהפיח רוח בטחון בגאולת ישראל. וכן נאמר בתשובות הגאונים: שהיו קוראים במנחה בשבת והיו מפטירין בנבואת ישעיהו, וכולן בנחמות, וגזרו פרסיים שמדא, שלא להפטיר. והיינו שגזרו הפרסיים על ההפטרה ולא על קריאת התורה.</w:t>
      </w:r>
    </w:p>
    <w:p w:rsidR="006D03BE" w:rsidRPr="006D03BE" w:rsidRDefault="006D03BE" w:rsidP="006D03BE">
      <w:pPr>
        <w:jc w:val="both"/>
        <w:rPr>
          <w:rFonts w:hint="cs"/>
          <w:rtl/>
        </w:rPr>
      </w:pPr>
      <w:r w:rsidRPr="006D03BE">
        <w:rPr>
          <w:rFonts w:hint="cs"/>
          <w:rtl/>
        </w:rPr>
        <w:t>ודבר זה מובא בברכות ההפטרה, שבא לחזק האמונה בחזון הנביאים, שהם נביאי אמת וצדק, והקב"ה נאמן, האומר ועושה, שכל דבריו אמת וצדק, שאמנם נבואות החרבן והגלות נתקיימו אך מוסיפים מיד, שדבר אחד מדבריך אחור לא ישוב ריקם, ושם בקשה על ציון בית חיינו, ולעלובת נפש תושיע במהרה בימינו, ושמחנו באליהו הנביא עבדך ובמלכות בי"ד משיחך.</w:t>
      </w:r>
    </w:p>
    <w:p w:rsidR="006D03BE" w:rsidRPr="006D03BE" w:rsidRDefault="006D03BE" w:rsidP="006D03BE">
      <w:pPr>
        <w:jc w:val="both"/>
        <w:rPr>
          <w:rFonts w:hint="cs"/>
          <w:rtl/>
        </w:rPr>
      </w:pPr>
      <w:r w:rsidRPr="006D03BE">
        <w:rPr>
          <w:rFonts w:hint="cs"/>
          <w:rtl/>
        </w:rPr>
        <w:t>וע"כ קבעו חז"ל פ"ט בעמוס, אחר נבואת הגלות שבפרשה, שהוא הנביא הראשון, עוד לפני ישעיהו וירמיהו, שאף אם תהיה גלות, הרי היא זמנית ומוגבלת, "ושבתי את שבות עמי ישראל, ובנו ערים נשמות וישבו ונטעו כרמים וכו' ונטעתים על אדמתם ולא ינטשו עוד מעל אדמתם אשר נתתי להם אמר ה' אלקיך".</w:t>
      </w:r>
    </w:p>
    <w:p w:rsidR="006D03BE" w:rsidRPr="006D03BE" w:rsidRDefault="006D03BE" w:rsidP="006D03BE">
      <w:pPr>
        <w:jc w:val="both"/>
        <w:rPr>
          <w:rFonts w:hint="cs"/>
          <w:rtl/>
        </w:rPr>
      </w:pPr>
      <w:r w:rsidRPr="006D03BE">
        <w:rPr>
          <w:rFonts w:hint="cs"/>
          <w:rtl/>
        </w:rPr>
        <w:t>אך מהו הבטחון שהארץ תצפה לבניה אלפי שנה, והאם הבנים יזכרו את אמם, מהו יסוד השייכות הנצחית של ארץ ישראל לעם ישראל?</w:t>
      </w:r>
    </w:p>
    <w:p w:rsidR="006D03BE" w:rsidRPr="006D03BE" w:rsidRDefault="006D03BE" w:rsidP="006D03BE">
      <w:pPr>
        <w:jc w:val="both"/>
        <w:rPr>
          <w:rFonts w:hint="cs"/>
          <w:rtl/>
        </w:rPr>
      </w:pPr>
      <w:r w:rsidRPr="006D03BE">
        <w:rPr>
          <w:rFonts w:hint="cs"/>
          <w:rtl/>
        </w:rPr>
        <w:t>אנו קוראים בפ' השבוע, פ' התוכחה "ונתתי עריכם חרבה והשימותי את מקדשיכם", הפירוש הפשוט הוא שהמקדש יהיה חרב, אך חז"ל לא פירשו כך, אלא ההיפך, "קדושתן אף שהם שוממין" (מגילה ג, ג), קדושת ירושלים וקדושת הארץ הם קדושות נצחיות, מדוע?</w:t>
      </w:r>
    </w:p>
    <w:p w:rsidR="006D03BE" w:rsidRPr="006D03BE" w:rsidRDefault="006D03BE" w:rsidP="006D03BE">
      <w:pPr>
        <w:jc w:val="both"/>
        <w:rPr>
          <w:rFonts w:hint="cs"/>
          <w:rtl/>
        </w:rPr>
      </w:pPr>
      <w:r w:rsidRPr="006D03BE">
        <w:rPr>
          <w:rFonts w:hint="cs"/>
          <w:rtl/>
        </w:rPr>
        <w:t xml:space="preserve">בהל' בית הבחירה פ"ו הט"ו, ט"ז, כ' הרמב"ם שקדושת הארץ הראשונה בטלה, אך לא קדושת המקדש, שהיא קדושה לעולם, וממשיך הרמב"ם: ולמה אני אומר במקדש וירושלים קדושה ראשונה קדשה לע"ל, ואילו קדושת הארץ בטלה, לפי שקדושת המקדש וירושלים מפני השכינה, ושכינה אינה בטלה, והרי הוא אומר "והשימותי את מקדשיכם", ואמרו חכמים, אעפ"י ששוממין </w:t>
      </w:r>
      <w:r w:rsidRPr="006D03BE">
        <w:rPr>
          <w:rtl/>
        </w:rPr>
        <w:t>–</w:t>
      </w:r>
      <w:r w:rsidRPr="006D03BE">
        <w:rPr>
          <w:rFonts w:hint="cs"/>
          <w:rtl/>
        </w:rPr>
        <w:t xml:space="preserve"> בקדושתן הן עומדים, וכיוון שעלה עזרא, לא קדשה בכיבוש אלא בחזקה שהחזיקו בה, לפיכך כל שנתקדש בקדושת עזרא השניה הוא מקודש היום, ואעפ"י שנלקחה הארץ מהם.</w:t>
      </w:r>
    </w:p>
    <w:p w:rsidR="006D03BE" w:rsidRPr="006D03BE" w:rsidRDefault="006D03BE" w:rsidP="006D03BE">
      <w:pPr>
        <w:jc w:val="both"/>
        <w:rPr>
          <w:rFonts w:hint="cs"/>
          <w:rtl/>
        </w:rPr>
      </w:pPr>
      <w:r w:rsidRPr="006D03BE">
        <w:rPr>
          <w:rFonts w:hint="cs"/>
          <w:rtl/>
        </w:rPr>
        <w:t>במקום אחר, בס' "על התשובה", ביאר הרב סולוביצ'יק את החילוק בין קדושה ראשונה שבטלה כיוון שהכיבוש בטל, לבין קדושה שניה שהקדושה לא בטלה כיוון שנתקדשה בחזקה ולא בכיבוש, שזה ודאי קשה, האם בקדושה ראשונה לא היה חזקה אחר הכיבוש.</w:t>
      </w:r>
    </w:p>
    <w:p w:rsidR="006D03BE" w:rsidRPr="006D03BE" w:rsidRDefault="006D03BE" w:rsidP="006D03BE">
      <w:pPr>
        <w:jc w:val="both"/>
        <w:rPr>
          <w:rFonts w:hint="cs"/>
          <w:rtl/>
        </w:rPr>
      </w:pPr>
      <w:r w:rsidRPr="006D03BE">
        <w:rPr>
          <w:rFonts w:hint="cs"/>
          <w:rtl/>
        </w:rPr>
        <w:t>אלא שיש לדייק בדברי הרמב"ם ששאל ותירץ על החילוק בין ב"ר לב"ש כאן בהל' בית הבחירה ולא האריך כן בהל' שמיטה או תרומות, וע"כ שהסיבה שכ' על החילוק בין קדושת הארץ לקדושה הבית, הוא הוא החילוק שמסביר את ההבדל בין ב"ר לב"ש.</w:t>
      </w:r>
    </w:p>
    <w:p w:rsidR="006D03BE" w:rsidRPr="006D03BE" w:rsidRDefault="006D03BE" w:rsidP="006D03BE">
      <w:pPr>
        <w:jc w:val="both"/>
        <w:rPr>
          <w:rFonts w:hint="cs"/>
          <w:rtl/>
        </w:rPr>
      </w:pPr>
      <w:r w:rsidRPr="006D03BE">
        <w:rPr>
          <w:rFonts w:hint="cs"/>
          <w:rtl/>
        </w:rPr>
        <w:t>בב"ר נכנסו תחילה לירחו, הלכו וכבשו את פנים הארץ מבחוץ, ירושלים נכבשה רק לבסוף, וע"כ כשבטל הכיבוש בטלה הקדושה, משא"כ בב"ש, תחילה בנו את ירושלים והמקדש ומשם המשיכו להתפשט למרחבי הארץ, וכיוון שירושלים נתקדשה ראשונה, נמשכה קדושת ירושלים לכל מרחבי הארץ, וזה שכ' הרמב"ם שקדושת שכינה לא בטלה לעולם, ויסוד זה של קדושת המקדש, עובר בב"ש לכל הארץ, וע"כ קדושה שניה לא בטלה לעולם.</w:t>
      </w:r>
    </w:p>
    <w:p w:rsidR="006D03BE" w:rsidRPr="006D03BE" w:rsidRDefault="006D03BE" w:rsidP="006D03BE">
      <w:pPr>
        <w:jc w:val="both"/>
        <w:rPr>
          <w:rFonts w:hint="cs"/>
          <w:rtl/>
        </w:rPr>
      </w:pPr>
      <w:r w:rsidRPr="006D03BE">
        <w:rPr>
          <w:rFonts w:hint="cs"/>
          <w:rtl/>
        </w:rPr>
        <w:t>מדוע קשורה ירושלים לקדושת שכינה יותר משאר חלקי א"י?</w:t>
      </w:r>
    </w:p>
    <w:p w:rsidR="006D03BE" w:rsidRPr="006D03BE" w:rsidRDefault="006D03BE" w:rsidP="006D03BE">
      <w:pPr>
        <w:jc w:val="both"/>
        <w:rPr>
          <w:rFonts w:hint="cs"/>
          <w:rtl/>
        </w:rPr>
      </w:pPr>
      <w:r w:rsidRPr="006D03BE">
        <w:rPr>
          <w:rFonts w:hint="cs"/>
          <w:rtl/>
        </w:rPr>
        <w:t>עפ"י תורת הסוד נתהוה העולם בדרך של השתלשלות, ובל הרב קוק באוהת"ש: "ההויות מתגלות כירידה מאלקיות לעלמיות, שהיא כמו השפלה ומיתה נוראה".</w:t>
      </w:r>
    </w:p>
    <w:p w:rsidR="006D03BE" w:rsidRPr="006D03BE" w:rsidRDefault="006D03BE" w:rsidP="006D03BE">
      <w:pPr>
        <w:jc w:val="both"/>
        <w:rPr>
          <w:rFonts w:hint="cs"/>
          <w:rtl/>
        </w:rPr>
      </w:pPr>
      <w:r w:rsidRPr="006D03BE">
        <w:rPr>
          <w:rFonts w:hint="cs"/>
          <w:rtl/>
        </w:rPr>
        <w:t xml:space="preserve">ובואה"ק: "שפעת החיים היציריים ממקור החיים הולכת ושופעת, משתלשלת דרגה אחר דרגה, עד שיוצרת את החמריות ונעשית טבעית, קשה, קשורה לחוק עפר אבן וברזל". בדרך ירידה מהרוחניות </w:t>
      </w:r>
      <w:r w:rsidRPr="006D03BE">
        <w:rPr>
          <w:rFonts w:hint="cs"/>
          <w:rtl/>
        </w:rPr>
        <w:lastRenderedPageBreak/>
        <w:t>האין סופית לעפר אבן וברזל, ישנה ודאי נקודת מעבר שאפשר להצביע עליה ולומר: כאן בנקודה זו חל המהפך, נקודה זו היא אבן השתיה, שנקראת כך משום שממנה הושתת העולם, ופירש"י: ציון נבראת תחילה, וסביבה נדבקו רגבים עד סוף העולם מכל צד (יומא נד: ).</w:t>
      </w:r>
    </w:p>
    <w:p w:rsidR="006D03BE" w:rsidRPr="006D03BE" w:rsidRDefault="006D03BE" w:rsidP="006D03BE">
      <w:pPr>
        <w:jc w:val="both"/>
        <w:rPr>
          <w:rFonts w:hint="cs"/>
          <w:rtl/>
        </w:rPr>
      </w:pPr>
      <w:r w:rsidRPr="006D03BE">
        <w:rPr>
          <w:rFonts w:hint="cs"/>
          <w:rtl/>
        </w:rPr>
        <w:t>מכאן עשר הקדושות שסביבות ירושלים, ככל שמתרחקים מאבן השתיה, צועדים לעבר העולם החמרי, וככל שמתקרבים לקה"ק מתקרבים לקדושה האלקית. זהו המקום החמרי היותר קרוב לקדושה האלקית.</w:t>
      </w:r>
    </w:p>
    <w:p w:rsidR="006D03BE" w:rsidRPr="006D03BE" w:rsidRDefault="006D03BE" w:rsidP="006D03BE">
      <w:pPr>
        <w:jc w:val="both"/>
        <w:rPr>
          <w:rFonts w:hint="cs"/>
          <w:rtl/>
        </w:rPr>
      </w:pPr>
      <w:r w:rsidRPr="006D03BE">
        <w:rPr>
          <w:rFonts w:hint="cs"/>
          <w:rtl/>
        </w:rPr>
        <w:t xml:space="preserve">וסוד זה נגלה לראשונה ליעקב: "ויחלום והנה סולם מוצב ארצה וראשו מגיע השמימה, ומלאכי אלקים עולים ויורדים בו". ופירש"י, ואמצע שיפועו כנגד בית קדשי הקדשים. ואמרו חז"ל (חולין צא: ) שהמלאכים ירדו למטה להתבונן בצורתו של יעקב, בגופו הפיסי, ואח"כ עלו למעלה וראו דמו דיוקנו חקוקה בכסא הכבוד. וכך גם מקדש של מטה מכוון כנגד מקדש של מעלה, וזהו הסולם המחבר. </w:t>
      </w:r>
    </w:p>
    <w:p w:rsidR="006D03BE" w:rsidRPr="006D03BE" w:rsidRDefault="006D03BE" w:rsidP="006D03BE">
      <w:pPr>
        <w:jc w:val="both"/>
        <w:rPr>
          <w:rFonts w:hint="cs"/>
          <w:rtl/>
        </w:rPr>
      </w:pPr>
      <w:r w:rsidRPr="006D03BE">
        <w:rPr>
          <w:rFonts w:hint="cs"/>
          <w:rtl/>
        </w:rPr>
        <w:t>על יסוד זה עמד הרמב"ן בסוף אריכות דבריו שבפ' אחרי, לאחר שהסביר עניינה המיוחד של הארץ, סיים: ואין רשות לפרשה בענין הארץ יותר מזה, אבל אם תזכה להבין הארץ הראשונה הנזכרת בפסוק בראשית, והנזכרת בפ' אם בחוקותי, תדע סוד נשגב ונעלם, ותבין מה שאמרו חז"ל, בית המקדש של מעלה מכוון כנגד ביהמ"ק של מטה. והיינו, שמה שנאמר בראשית ברא אלקים את השמים ואת הארץ, הכוונה לארץ העליונה. ויסוד זה חוזר פעמים רבות בתורת הרמב"ן, שהפסוקים מדברים בתחתונים ורומזים לעליונים. וזוהי כוונת הרמב"ם שקדושה ירושלים לא בטלה משום קדושת השכינה שלא בטלה, וקדושה זו התפשטה לארץ ישראל כולה, וע"כ קדושה שניה לא בטלה. ואף בשוממותה קדושה היא.</w:t>
      </w:r>
    </w:p>
    <w:p w:rsidR="006D03BE" w:rsidRPr="006D03BE" w:rsidRDefault="006D03BE" w:rsidP="006D03BE">
      <w:pPr>
        <w:jc w:val="both"/>
        <w:rPr>
          <w:rFonts w:hint="cs"/>
          <w:rtl/>
        </w:rPr>
      </w:pPr>
      <w:r w:rsidRPr="006D03BE">
        <w:rPr>
          <w:rFonts w:hint="cs"/>
          <w:rtl/>
        </w:rPr>
        <w:t xml:space="preserve">דבר זה גילה לנו הנביא ירמיהו בהפטרה שאנו קוראים בפ' בחוקותי, "כסא כבוד מרום מראשון מקום מקדשנו", ואמרו חז"ל שביהמ"ק הוא מז' דברים שנבראו קודשם שנברא העולם, ועוד אמרו שביהמ"ק מכוון כנגד כסא הכבוד, שנא' כסא כבוד וכו' (פסחים נד) קדושת הארץ אינה נובעת איפוא מהתחתונים, מקיום מצוות או מכיבוש, יסודה של הקדושה בארץ היא מן העליונים, מכסא הכבוד ומביהמ"ק של מעלה. וזו אין לה הפסק ולא ביטול. </w:t>
      </w:r>
    </w:p>
    <w:p w:rsidR="006D03BE" w:rsidRPr="006D03BE" w:rsidRDefault="006D03BE" w:rsidP="006D03BE">
      <w:pPr>
        <w:jc w:val="both"/>
        <w:rPr>
          <w:rFonts w:hint="cs"/>
          <w:rtl/>
        </w:rPr>
      </w:pPr>
      <w:r w:rsidRPr="006D03BE">
        <w:rPr>
          <w:rFonts w:hint="cs"/>
          <w:rtl/>
        </w:rPr>
        <w:t>ויפה העיר הרב חרל"פ זצ"ל, שאין אומרים ארץ התלויה במצוות, אלא מצוות התלויות בארץ. לא המצוות יוצרות את הקדושה אלא אדרבא, הקדושה היתה שבארץ, היא המביאה לריבוי מצוות בארץ הקדושה.</w:t>
      </w:r>
    </w:p>
    <w:p w:rsidR="006D03BE" w:rsidRPr="006D03BE" w:rsidRDefault="006D03BE" w:rsidP="006D03BE">
      <w:pPr>
        <w:jc w:val="both"/>
        <w:rPr>
          <w:rFonts w:hint="cs"/>
          <w:rtl/>
        </w:rPr>
      </w:pPr>
      <w:r w:rsidRPr="006D03BE">
        <w:rPr>
          <w:rFonts w:hint="cs"/>
          <w:rtl/>
        </w:rPr>
        <w:t xml:space="preserve">זהו המבנה של ההפטרות שאחרי הפרשיות המדברות על חרבן וגלות. קודם כל הבטחה שהגלות זמנית, "ושבתי שבות עמי ישראל וכו' ולא ינתשו עוד מעל אדמתם", ופשר ההבטחה באה בפ' בחוקותי </w:t>
      </w:r>
      <w:r w:rsidRPr="006D03BE">
        <w:rPr>
          <w:rtl/>
        </w:rPr>
        <w:t>–</w:t>
      </w:r>
      <w:r w:rsidRPr="006D03BE">
        <w:rPr>
          <w:rFonts w:hint="cs"/>
          <w:rtl/>
        </w:rPr>
        <w:t xml:space="preserve"> כסא כבוד מרום מראשון מקום מקדשנו.</w:t>
      </w:r>
    </w:p>
    <w:p w:rsidR="006D03BE" w:rsidRPr="006D03BE" w:rsidRDefault="006D03BE" w:rsidP="006D03BE">
      <w:pPr>
        <w:jc w:val="both"/>
        <w:rPr>
          <w:rFonts w:hint="cs"/>
          <w:rtl/>
        </w:rPr>
      </w:pPr>
      <w:r w:rsidRPr="006D03BE">
        <w:rPr>
          <w:rFonts w:hint="cs"/>
          <w:rtl/>
        </w:rPr>
        <w:t>ולחיזוק הבטחה זו, באה פ' בהר, סיפור קניית השדה ע"י ירמיהו מבן דודו, בכסף מלא "ואכתוב בספר ואחתום, ואעד עדים ואשקול הכסף במאזנים, ואקח את ספר המקנה את החתום וכו' ואתן את הספר המקנה וכו' ואצוה את ברוך לעיניהם לאמר, כה אמר ה' צבאות אלקי ישראל, לקוח את הספרים האלה את ספר המקנה הזה, וכו' ונתתן בכף חרס, למען יעמדו ימים רבים, כי כה אמר ה' צבאות אלקי ישראל, עוד יקנו בתים ושדות וכרמים בארץ הזאת".</w:t>
      </w:r>
    </w:p>
    <w:p w:rsidR="006D03BE" w:rsidRPr="006D03BE" w:rsidRDefault="006D03BE" w:rsidP="006D03BE">
      <w:pPr>
        <w:jc w:val="both"/>
        <w:rPr>
          <w:rFonts w:hint="cs"/>
          <w:rtl/>
        </w:rPr>
      </w:pPr>
      <w:r w:rsidRPr="006D03BE">
        <w:rPr>
          <w:rFonts w:hint="cs"/>
          <w:rtl/>
        </w:rPr>
        <w:t xml:space="preserve">ולאחר שעשה ירמיהו כל אשר צווה, לא יכל עוד להתאפק, "ואתפלל אל ה' אחרי תתי את ספר המקנה וכו', ואחרי שמספר על חטאי ישראל ועל העונש המוטל עליהם "ותקרא אותם את כל הרעה הזא, הנה הסוללות באו העיר ללכדה, והעיר נתנה ביד הכשדים הנלחמים עליה, מפני החרב והרעב והדבר, ואשר דברת היה והנך רואה, ואתה אמרת אלי ה' אלקים, קנה לך השדה בכסף, והעד עדים </w:t>
      </w:r>
      <w:r w:rsidRPr="006D03BE">
        <w:rPr>
          <w:rtl/>
        </w:rPr>
        <w:t>–</w:t>
      </w:r>
      <w:r w:rsidRPr="006D03BE">
        <w:rPr>
          <w:rFonts w:hint="cs"/>
          <w:rtl/>
        </w:rPr>
        <w:t xml:space="preserve"> והעיר נתנה ביד הכשרים.</w:t>
      </w:r>
    </w:p>
    <w:p w:rsidR="006D03BE" w:rsidRPr="006D03BE" w:rsidRDefault="006D03BE" w:rsidP="006D03BE">
      <w:pPr>
        <w:jc w:val="both"/>
        <w:rPr>
          <w:rFonts w:hint="cs"/>
          <w:rtl/>
        </w:rPr>
      </w:pPr>
      <w:r w:rsidRPr="006D03BE">
        <w:rPr>
          <w:rFonts w:hint="cs"/>
          <w:rtl/>
        </w:rPr>
        <w:t xml:space="preserve">ויהי דבר ה' אל ירמיהו לאמר: "הנה אני ה' אלקי כל בשר, הממני יפלא כל דבר?!" ובעינינו חזינו לפני ארבעים שנה את החרדה מפני האודים שסבבו אותנו, וחפרנו שוחות, והכנו בתי קברות בכינות </w:t>
      </w:r>
      <w:r w:rsidRPr="006D03BE">
        <w:rPr>
          <w:rFonts w:hint="cs"/>
          <w:rtl/>
        </w:rPr>
        <w:lastRenderedPageBreak/>
        <w:t>הערים, והתחננו לפני מלך ירדן שלא יכנס למלאה ולא יאונה לו כל רע, והנה תוך שלש שעות וקרה את אשר לא חלמנו שיקרה. אכן הממני יפלא כל דבר.</w:t>
      </w:r>
    </w:p>
    <w:p w:rsidR="00A01450" w:rsidRDefault="006D03BE" w:rsidP="006D03BE">
      <w:pPr>
        <w:jc w:val="both"/>
      </w:pPr>
      <w:r w:rsidRPr="006D03BE">
        <w:rPr>
          <w:rFonts w:hint="cs"/>
          <w:rtl/>
        </w:rPr>
        <w:t xml:space="preserve">דומה דודי לצבי </w:t>
      </w:r>
      <w:r w:rsidRPr="006D03BE">
        <w:rPr>
          <w:rtl/>
        </w:rPr>
        <w:t>–</w:t>
      </w:r>
      <w:r w:rsidRPr="006D03BE">
        <w:rPr>
          <w:rFonts w:hint="cs"/>
          <w:rtl/>
        </w:rPr>
        <w:t xml:space="preserve"> מה צבי נכסה ונגלה, כך גואל נכסה ונגלה, ואין להתייאש מזה שנעלם, ויותר מזה, תוך כדי העלמותו הוא משמיך להתקדם, והנה הוא מתגלה על ראש ההר השני, וכבר כ' הרב שמכל נפילה יצא דליגה לטובה.</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B6" w:rsidRDefault="00240DB6" w:rsidP="002A5FE9">
      <w:pPr>
        <w:spacing w:after="0" w:line="240" w:lineRule="auto"/>
      </w:pPr>
      <w:r>
        <w:separator/>
      </w:r>
    </w:p>
  </w:endnote>
  <w:endnote w:type="continuationSeparator" w:id="0">
    <w:p w:rsidR="00240DB6" w:rsidRDefault="00240DB6"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B6" w:rsidRDefault="00240DB6" w:rsidP="002A5FE9">
      <w:pPr>
        <w:spacing w:after="0" w:line="240" w:lineRule="auto"/>
      </w:pPr>
      <w:r>
        <w:separator/>
      </w:r>
    </w:p>
  </w:footnote>
  <w:footnote w:type="continuationSeparator" w:id="0">
    <w:p w:rsidR="00240DB6" w:rsidRDefault="00240DB6"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E"/>
    <w:rsid w:val="00240DB6"/>
    <w:rsid w:val="002A5FE9"/>
    <w:rsid w:val="00551CD4"/>
    <w:rsid w:val="00650F08"/>
    <w:rsid w:val="006D03BE"/>
    <w:rsid w:val="00A01450"/>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D0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3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D03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03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D0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3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D03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03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3</TotalTime>
  <Pages>4</Pages>
  <Words>1464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2014-05-29T19:59:00Z</dcterms:created>
  <dcterms:modified xsi:type="dcterms:W3CDTF">2014-05-29T20:02:00Z</dcterms:modified>
</cp:coreProperties>
</file>