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BD" w:rsidRDefault="009B5FBD" w:rsidP="009B5FBD">
      <w:pPr>
        <w:pStyle w:val="Heading1"/>
        <w:jc w:val="both"/>
        <w:rPr>
          <w:rFonts w:hint="cs"/>
          <w:rtl/>
        </w:rPr>
      </w:pPr>
      <w:r w:rsidRPr="009B5FBD">
        <w:rPr>
          <w:rFonts w:hint="cs"/>
          <w:rtl/>
        </w:rPr>
        <w:t>וידוי</w:t>
      </w:r>
    </w:p>
    <w:p w:rsidR="009B5FBD" w:rsidRPr="009B5FBD" w:rsidRDefault="009B5FBD" w:rsidP="009B5FBD">
      <w:pPr>
        <w:pStyle w:val="Heading2"/>
        <w:jc w:val="both"/>
        <w:rPr>
          <w:rFonts w:hint="cs"/>
          <w:rtl/>
        </w:rPr>
      </w:pPr>
      <w:r>
        <w:rPr>
          <w:rFonts w:hint="cs"/>
          <w:rtl/>
        </w:rPr>
        <w:t>ראש הישיבה, הרב מרדכי גרינברג שליט"א</w:t>
      </w:r>
    </w:p>
    <w:p w:rsidR="009B5FBD" w:rsidRDefault="009B5FBD" w:rsidP="009B5FBD">
      <w:pPr>
        <w:jc w:val="both"/>
        <w:rPr>
          <w:rFonts w:hint="cs"/>
          <w:sz w:val="20"/>
          <w:szCs w:val="20"/>
          <w:rtl/>
        </w:rPr>
      </w:pPr>
      <w:r w:rsidRPr="009B5FBD">
        <w:rPr>
          <w:rFonts w:hint="cs"/>
          <w:sz w:val="20"/>
          <w:szCs w:val="20"/>
          <w:rtl/>
        </w:rPr>
        <w:t>השיעור ניתן בשבת שובה ה'תש"ע</w:t>
      </w:r>
    </w:p>
    <w:p w:rsidR="009B5FBD" w:rsidRPr="009B5FBD" w:rsidRDefault="009B5FBD" w:rsidP="009B5FBD">
      <w:pPr>
        <w:jc w:val="both"/>
        <w:rPr>
          <w:rFonts w:hint="cs"/>
          <w:sz w:val="20"/>
          <w:szCs w:val="20"/>
          <w:u w:val="double"/>
          <w:rtl/>
        </w:rPr>
      </w:pPr>
    </w:p>
    <w:p w:rsidR="009B5FBD" w:rsidRDefault="009B5FBD" w:rsidP="009B5FBD">
      <w:pPr>
        <w:ind w:left="720"/>
        <w:jc w:val="both"/>
        <w:rPr>
          <w:rFonts w:hint="cs"/>
          <w:rtl/>
        </w:rPr>
      </w:pPr>
      <w:r w:rsidRPr="009B5FBD">
        <w:rPr>
          <w:rFonts w:hint="cs"/>
          <w:rtl/>
        </w:rPr>
        <w:t xml:space="preserve">"איש או אשה כי יעשו מכל חטאת האדם... והתודו את חטאתם אשר עשו". </w:t>
      </w:r>
    </w:p>
    <w:p w:rsidR="009B5FBD" w:rsidRPr="009B5FBD" w:rsidRDefault="009B5FBD" w:rsidP="009B5FBD">
      <w:pPr>
        <w:jc w:val="both"/>
        <w:rPr>
          <w:rFonts w:hint="cs"/>
          <w:rtl/>
        </w:rPr>
      </w:pPr>
      <w:r w:rsidRPr="009B5FBD">
        <w:rPr>
          <w:rFonts w:hint="cs"/>
          <w:rtl/>
        </w:rPr>
        <w:t>מכאן למצות וידוי מן התורה. ואף שפסוק זה מדבר בקרבן אשם, מ"מ למדו מכאן חז"ל, שכל המתים חייבים להתודות, והיינו, שמכאן נלמד שהחוזר בתשובה מתודה, ובודאי אדם שהולך למות מתודה.</w:t>
      </w:r>
    </w:p>
    <w:p w:rsidR="009B5FBD" w:rsidRDefault="009B5FBD" w:rsidP="009B5FBD">
      <w:pPr>
        <w:jc w:val="both"/>
        <w:rPr>
          <w:rFonts w:hint="cs"/>
          <w:rtl/>
        </w:rPr>
      </w:pPr>
      <w:r w:rsidRPr="009B5FBD">
        <w:rPr>
          <w:rFonts w:hint="cs"/>
          <w:rtl/>
        </w:rPr>
        <w:t>וכך פתח הרמב"ם את הלכות התשובה שלו,</w:t>
      </w:r>
    </w:p>
    <w:p w:rsidR="009B5FBD" w:rsidRPr="009B5FBD" w:rsidRDefault="009B5FBD" w:rsidP="009B5FBD">
      <w:pPr>
        <w:ind w:left="720"/>
        <w:jc w:val="both"/>
        <w:rPr>
          <w:rFonts w:hint="cs"/>
          <w:rtl/>
        </w:rPr>
      </w:pPr>
      <w:r w:rsidRPr="009B5FBD">
        <w:rPr>
          <w:rFonts w:hint="cs"/>
          <w:rtl/>
        </w:rPr>
        <w:t>"כל מצות שבתורה, בין עשה ובין ל"ת, אם עבר אדם על אחת מהן, בין בזדון ובין בשגגה, כשיעשה תשובה וישוב מחטאו חייב להתודות לפני הא-ל ב"ה, שנא' "איש או אשה כי יעשו וגו', והתודו את חטאתם אשר עשו", זה וידוי דברים. וידוי זה הוא מצות עשה. כיצד מתודין, אומר אנא ה' חטאתי עויתי ופשעתי לפניך ועשיתי כך וכך, והרי נחמתי ובושתי במעשי, ואיני חוזר לדבר זה, וזהו עיקרו של וידוי, וכל המרבה להתודות בענין זה ה"ז משובח".</w:t>
      </w:r>
    </w:p>
    <w:p w:rsidR="009B5FBD" w:rsidRPr="009B5FBD" w:rsidRDefault="009B5FBD" w:rsidP="009B5FBD">
      <w:pPr>
        <w:jc w:val="both"/>
        <w:rPr>
          <w:rFonts w:hint="cs"/>
          <w:rtl/>
        </w:rPr>
      </w:pPr>
      <w:r w:rsidRPr="009B5FBD">
        <w:rPr>
          <w:rFonts w:hint="cs"/>
          <w:rtl/>
        </w:rPr>
        <w:t>אמנם ראשונים אחרים הבינו ממקרא זה שאין מצות וידוי אלא על המקריב קרבן.</w:t>
      </w:r>
    </w:p>
    <w:p w:rsidR="009B5FBD" w:rsidRPr="009B5FBD" w:rsidRDefault="009B5FBD" w:rsidP="009B5FBD">
      <w:pPr>
        <w:jc w:val="both"/>
        <w:rPr>
          <w:rFonts w:hint="cs"/>
          <w:rtl/>
        </w:rPr>
      </w:pPr>
      <w:r w:rsidRPr="009B5FBD">
        <w:rPr>
          <w:rFonts w:hint="cs"/>
          <w:rtl/>
        </w:rPr>
        <w:t xml:space="preserve">עיקר הוידוי מבואר בגמ' בסוף מס' יומא (פז.) שהם המילים "אבל אנחנו חטאנו". וכך פסק הרמב"ם בפ"ב ה"ח: "הוידוי שנהגו בו כל ישראל </w:t>
      </w:r>
      <w:r w:rsidRPr="009B5FBD">
        <w:rPr>
          <w:rtl/>
        </w:rPr>
        <w:t>–</w:t>
      </w:r>
      <w:r w:rsidRPr="009B5FBD">
        <w:rPr>
          <w:rFonts w:hint="cs"/>
          <w:rtl/>
        </w:rPr>
        <w:t xml:space="preserve"> "אבל אנחנו חטאנו", והוא עיקר הוידוי.</w:t>
      </w:r>
    </w:p>
    <w:p w:rsidR="009B5FBD" w:rsidRPr="009B5FBD" w:rsidRDefault="009B5FBD" w:rsidP="009B5FBD">
      <w:pPr>
        <w:jc w:val="both"/>
        <w:rPr>
          <w:rFonts w:hint="cs"/>
          <w:rtl/>
        </w:rPr>
      </w:pPr>
      <w:r w:rsidRPr="009B5FBD">
        <w:rPr>
          <w:rFonts w:hint="cs"/>
          <w:rtl/>
        </w:rPr>
        <w:t xml:space="preserve">בדרך כלל משמעות "אבל" היא בניגוד, לא כאמור קודם אלא כך. אבל יש למלה זו משמעות נוספת, והיא </w:t>
      </w:r>
      <w:r w:rsidRPr="009B5FBD">
        <w:rPr>
          <w:rtl/>
        </w:rPr>
        <w:t>–</w:t>
      </w:r>
      <w:r w:rsidRPr="009B5FBD">
        <w:rPr>
          <w:rFonts w:hint="cs"/>
          <w:rtl/>
        </w:rPr>
        <w:t xml:space="preserve"> באמת. וכן מצינו בדברי האחים, "אבל אשמים אנחנו". והיא הודאה בחטא.</w:t>
      </w:r>
    </w:p>
    <w:p w:rsidR="009B5FBD" w:rsidRPr="009B5FBD" w:rsidRDefault="009B5FBD" w:rsidP="009B5FBD">
      <w:pPr>
        <w:jc w:val="both"/>
        <w:rPr>
          <w:rFonts w:hint="cs"/>
          <w:rtl/>
        </w:rPr>
      </w:pPr>
      <w:r w:rsidRPr="009B5FBD">
        <w:rPr>
          <w:rFonts w:hint="cs"/>
          <w:rtl/>
        </w:rPr>
        <w:t>ודבר זה הוא יסוד התשובה, שמי שאינו מודה בחטא לעולם לא יחזור בו, שהרי לדעתו אין בו אשמה.</w:t>
      </w:r>
    </w:p>
    <w:p w:rsidR="009B5FBD" w:rsidRPr="009B5FBD" w:rsidRDefault="009B5FBD" w:rsidP="009B5FBD">
      <w:pPr>
        <w:jc w:val="both"/>
        <w:rPr>
          <w:rFonts w:hint="cs"/>
          <w:rtl/>
        </w:rPr>
      </w:pPr>
      <w:r w:rsidRPr="009B5FBD">
        <w:rPr>
          <w:rFonts w:hint="cs"/>
          <w:rtl/>
        </w:rPr>
        <w:t>וכן מצינו חולשה אנושית זו מתחילת ימי האנושות. כששאל הקב"ה את אדם הראשון "איכה", "והמן העץ אשר ציויתיך לבלתי אכול ממנו אכלת", התחמק אדה"ר מן האשמה וטען "האשה אשר נתת עמדי היא נתנה לי מן העץ ואוכל". וסירב להודות באשמתו.</w:t>
      </w:r>
    </w:p>
    <w:p w:rsidR="009B5FBD" w:rsidRPr="009B5FBD" w:rsidRDefault="009B5FBD" w:rsidP="009B5FBD">
      <w:pPr>
        <w:jc w:val="both"/>
        <w:rPr>
          <w:rFonts w:hint="cs"/>
          <w:rtl/>
        </w:rPr>
      </w:pPr>
      <w:r w:rsidRPr="009B5FBD">
        <w:rPr>
          <w:rFonts w:hint="cs"/>
          <w:rtl/>
        </w:rPr>
        <w:t>אחת הדוגמאות הבולטות היא מעשה שאול. שאול נצטוה להכרית זרע עמלק "למאיש ועד אשה, מעולל ועד יונק, משור ועד שה, מגמל ועד חמור". ושאול הותיר מהם. והגמ' מפרשת את מעשהו, שעשה ק"ו מעגלה ערופה, וכן חשב שאם אלו חטאו, מה אשמה בצאן ובילדים, וכששאלו שמואל על כך, למה לא שמעת בקול ה'? אמר שכן שמעתי בקול ה'. וכששמואל נוזף בו על התחמקותו מלהודות, אמנם הודה ואמר "חטאתי כי עברתי את פי ה' ואת דבריך", אך מיד הוסיף "כי יראתי את העם ואשמע בקולם", וע"כ לא נתקבלה תשובתו, שלא היתה כנה, ולא הודה מיד בלא תירוצים.</w:t>
      </w:r>
    </w:p>
    <w:p w:rsidR="009B5FBD" w:rsidRPr="009B5FBD" w:rsidRDefault="009B5FBD" w:rsidP="009B5FBD">
      <w:pPr>
        <w:jc w:val="both"/>
        <w:rPr>
          <w:rFonts w:hint="cs"/>
          <w:rtl/>
        </w:rPr>
      </w:pPr>
      <w:r w:rsidRPr="009B5FBD">
        <w:rPr>
          <w:rFonts w:hint="cs"/>
          <w:rtl/>
        </w:rPr>
        <w:t>ולעומת זאת משבח הכתוב את דוד, שלאחר שחטא בבת שבע, הגיע אליו נתן הנביא והוכיחו. ואכן לדוד היה תירוץ, שהרי כל היוצא למלחמת בית דוד כותב גט לאשתו, וא"כ היתה פנויה אותה שעה, אך דוד לא ניסה להסתתר מאחורי תירוצים שונים, אלא מיד הודה ואמר "חטאתי לה'". ונתקבלה תשובתו מיד, וחז"ל מעלים על נס את תשובתו, ואמרו "אם חטא אדם וקשה לו לשוב, אומרים לו כלך אצל יחיד" היינו דוד, שמלמד תשובה לכל ישראל (ע"ז ד:).</w:t>
      </w:r>
    </w:p>
    <w:p w:rsidR="009B5FBD" w:rsidRPr="009B5FBD" w:rsidRDefault="009B5FBD" w:rsidP="009B5FBD">
      <w:pPr>
        <w:jc w:val="both"/>
        <w:rPr>
          <w:rFonts w:hint="cs"/>
          <w:rtl/>
        </w:rPr>
      </w:pPr>
      <w:r w:rsidRPr="009B5FBD">
        <w:rPr>
          <w:rFonts w:hint="cs"/>
          <w:rtl/>
        </w:rPr>
        <w:t xml:space="preserve">דיוק יפה דייק הגר"א בדברי דוד, שהרי וידוי מלא הוא כדברי הרמב"ם לעיל "חטאתי עויתי ופשעתי", והנה דוד אמר רק "חטאתי לה'". ומיד השיב לו הנביא "ה' העביר חטאתך, לא תמות". ודייק הגר"א </w:t>
      </w:r>
      <w:r w:rsidRPr="009B5FBD">
        <w:rPr>
          <w:rFonts w:hint="cs"/>
          <w:rtl/>
        </w:rPr>
        <w:lastRenderedPageBreak/>
        <w:t xml:space="preserve">שבפסוק זה ישנה הפסקה, רווח בין המילים </w:t>
      </w:r>
      <w:r w:rsidRPr="009B5FBD">
        <w:rPr>
          <w:rtl/>
        </w:rPr>
        <w:t>–</w:t>
      </w:r>
      <w:r w:rsidRPr="009B5FBD">
        <w:rPr>
          <w:rFonts w:hint="cs"/>
          <w:rtl/>
        </w:rPr>
        <w:t xml:space="preserve"> חטאתי לה', וההמשך. ואמר הגר"א שיש בזה רמז, שאכן דוד רצה להמשיך ולומר "עויתי ופשעתי". אלא שבמלה "חטאתי" נשבר לבו בקרבו, ועוד לפני שהספיק להמשיך, כבר קיבל הקב"ה, שהוא בוחן כליות, את תשובתו. והביא רמז לדבר מדברי דוד בס' תהילים (ל"ב ה') "חטאתי הודיעך ועוני לא כיסיתי, אמרתי אודה עלי פשעי לה', ואתה נשאת עוון חטאתי סלה". הנה אמר דוד שהודיתי שחטאתי וחפצתי להמשיך ולומר גם עויתי וגם פשעתי, אלא שאתה ה' סלחת לעווני מיד כשאמרתי חטאתי בלבד.</w:t>
      </w:r>
    </w:p>
    <w:p w:rsidR="009B5FBD" w:rsidRPr="009B5FBD" w:rsidRDefault="009B5FBD" w:rsidP="009B5FBD">
      <w:pPr>
        <w:jc w:val="both"/>
        <w:rPr>
          <w:rFonts w:hint="cs"/>
          <w:rtl/>
        </w:rPr>
      </w:pPr>
      <w:r w:rsidRPr="009B5FBD">
        <w:rPr>
          <w:rFonts w:hint="cs"/>
          <w:rtl/>
        </w:rPr>
        <w:t>אלא שכשמעיינים במעשהו של דוד, לכאורה אין הדבר ברור שאכן דוד הודה מיד ולא התנצל על חטאו. והאריך בדבר בעל ספר המאור לעולם בדרוש ו'.</w:t>
      </w:r>
    </w:p>
    <w:p w:rsidR="009B5FBD" w:rsidRPr="009B5FBD" w:rsidRDefault="009B5FBD" w:rsidP="009B5FBD">
      <w:pPr>
        <w:jc w:val="both"/>
        <w:rPr>
          <w:rFonts w:hint="cs"/>
          <w:rtl/>
        </w:rPr>
      </w:pPr>
      <w:r w:rsidRPr="009B5FBD">
        <w:rPr>
          <w:rFonts w:hint="cs"/>
          <w:rtl/>
        </w:rPr>
        <w:t xml:space="preserve">בתחילה הוא מדייק בדברי הנביא הושע "שובה ישראל עד ה' אלקיך". מדוע לא כתב "שובה ישראל אל ה' אלקיך", כמ"ש "אם תשוב ישראל </w:t>
      </w:r>
      <w:r w:rsidRPr="009B5FBD">
        <w:rPr>
          <w:rtl/>
        </w:rPr>
        <w:t>–</w:t>
      </w:r>
      <w:r w:rsidRPr="009B5FBD">
        <w:rPr>
          <w:rFonts w:hint="cs"/>
          <w:rtl/>
        </w:rPr>
        <w:t xml:space="preserve"> אלי תשוב", ובעוד מקומות רבים. אף שחז"ל כבר הסבירו שעד היא תשובה שלא לשמה. מ"מ מדוע לא יבקש הנביא לשוב אל ה'.</w:t>
      </w:r>
    </w:p>
    <w:p w:rsidR="009B5FBD" w:rsidRPr="009B5FBD" w:rsidRDefault="009B5FBD" w:rsidP="009B5FBD">
      <w:pPr>
        <w:jc w:val="both"/>
        <w:rPr>
          <w:rFonts w:hint="cs"/>
          <w:rtl/>
        </w:rPr>
      </w:pPr>
      <w:r w:rsidRPr="009B5FBD">
        <w:rPr>
          <w:rFonts w:hint="cs"/>
          <w:rtl/>
        </w:rPr>
        <w:t>עוד דייק בפסוק במשלי כ"ח, "מכסה פשעיו לא יצליח ומודה ועוזב ירוחם", וכל מה שיש לו לומר שמי שמכסה פשעיו לא יצליח? והרי חסר בעיקר התשובה! אלא שיש חובה על האדם בשעה שחוזר בתשובה להכיר בחטאו ולא לחפש התנצלות וקולות על מעשהו, אדרבא, יכיר בחומרת המעשה שעשה, ויגדיל את מעשה החטא, וע"ז נאמר "ומודה ועוזב ירוחם", היינו שמכיר בגודל החטא. אך מי שמכסה פשעיו, ואין הכוונה שלא מודה, אלא שמחפש להסביר מעשהו, וטוען שאין הדבר חמור כ"כ, זה לא יצליח למעט את חטאו. וכמו שאירע לשאול, שכיון שלא הודה מיד, הפסיד מלכותו ולא נתקבלה תשובתו.</w:t>
      </w:r>
    </w:p>
    <w:p w:rsidR="009B5FBD" w:rsidRPr="009B5FBD" w:rsidRDefault="009B5FBD" w:rsidP="009B5FBD">
      <w:pPr>
        <w:jc w:val="both"/>
        <w:rPr>
          <w:rFonts w:hint="cs"/>
          <w:rtl/>
        </w:rPr>
      </w:pPr>
      <w:r w:rsidRPr="009B5FBD">
        <w:rPr>
          <w:rFonts w:hint="cs"/>
          <w:rtl/>
        </w:rPr>
        <w:t>אלא שכאן ניצבת השאלה בענינו של דוד. שבמזמור נ"א אמר "לך לבדך חטאתי, והרע בעיניך עשיתי, למען תצדק בדבריך תזכה בשפטיך". ודרשו ע"ז חז"ל בפ' חלק, שאמר דוד: גלוי וידוע לפניך שהייתי יכול לנצח את יצרי, אלא כדי שלא יאמרו עבדא דנצח למריה, חטאתי. הרי שגם דוד ניסה להמעיט בגודל החטא וניסה להסביר את המניע לחטא.</w:t>
      </w:r>
    </w:p>
    <w:p w:rsidR="009B5FBD" w:rsidRPr="009B5FBD" w:rsidRDefault="009B5FBD" w:rsidP="009B5FBD">
      <w:pPr>
        <w:jc w:val="both"/>
        <w:rPr>
          <w:rFonts w:hint="cs"/>
          <w:rtl/>
        </w:rPr>
      </w:pPr>
      <w:r w:rsidRPr="009B5FBD">
        <w:rPr>
          <w:rFonts w:hint="cs"/>
          <w:rtl/>
        </w:rPr>
        <w:t>להבין זאת כתב שיש ענין נוסף בתהליך התשובה שיש להבינו. שבספרי המוסר הראשונים ובראשם ס' הרוקח, ישנם סדרי תשובה, שעל כל חטא ישנם סגופים ותעניות שצריך בעל תשובה לעשות. ובאמת מנין להם כל זה, שהרי לא מצינו כן בתורה ובגמ', אדרבא, בקידושין אמרו שהמקדש אשה ע"מ שאני צדיק גמור, מקודשת, שמא הרהר תשובה בלבו. והרי לא עשה שום תענית וסיגוף? וע"כ שאין זה מעכב התשובה.</w:t>
      </w:r>
    </w:p>
    <w:p w:rsidR="009B5FBD" w:rsidRPr="009B5FBD" w:rsidRDefault="009B5FBD" w:rsidP="009B5FBD">
      <w:pPr>
        <w:jc w:val="both"/>
        <w:rPr>
          <w:rFonts w:hint="cs"/>
          <w:rtl/>
        </w:rPr>
      </w:pPr>
      <w:r w:rsidRPr="009B5FBD">
        <w:rPr>
          <w:rFonts w:hint="cs"/>
          <w:rtl/>
        </w:rPr>
        <w:t>אמנם ר' יונה בשע"ת כ' שצריך הרבה להצטער, וכפי גודל החטא כן יהיה גודל הצער, שכן אינו דומה המאבד דינר, למאבד כל רכושו. אך כיון שלא כולם מגיעים למצב של צער גדול, ע"כ סדרו הראשונים סדר תעניות וסגופים לכל חטא, והוא במקום הצער הראוי לכל חטא.</w:t>
      </w:r>
    </w:p>
    <w:p w:rsidR="009B5FBD" w:rsidRPr="009B5FBD" w:rsidRDefault="009B5FBD" w:rsidP="009B5FBD">
      <w:pPr>
        <w:jc w:val="both"/>
        <w:rPr>
          <w:rFonts w:hint="cs"/>
          <w:rtl/>
        </w:rPr>
      </w:pPr>
      <w:r w:rsidRPr="009B5FBD">
        <w:rPr>
          <w:rFonts w:hint="cs"/>
          <w:rtl/>
        </w:rPr>
        <w:t>ובאמת הדבר אינו מובן, שאם יש צורך בצער לתהליך התשובה, מנין שסיגופים מועילים במקום הצער?</w:t>
      </w:r>
    </w:p>
    <w:p w:rsidR="009B5FBD" w:rsidRPr="009B5FBD" w:rsidRDefault="009B5FBD" w:rsidP="009B5FBD">
      <w:pPr>
        <w:jc w:val="both"/>
        <w:rPr>
          <w:rFonts w:hint="cs"/>
          <w:rtl/>
        </w:rPr>
      </w:pPr>
      <w:r w:rsidRPr="009B5FBD">
        <w:rPr>
          <w:rFonts w:hint="cs"/>
          <w:rtl/>
        </w:rPr>
        <w:t>וע"כ צריך לומר שעיקר התשובה אינו תלוי בצער, אלא החרטה וההבטחה שלא ישוב לחטא לעולם. וכ"כ הרמב"ם בפ"ב ה"ב: ומה היא התשובה, שיעזוב החוטא חטאו ויסירו ממחשבתו, ויגמור בלבו שלא יעשהו עוד... וכן יתנחם על שעבר, שנא' כי אחרי שובי נחמתי.</w:t>
      </w:r>
    </w:p>
    <w:p w:rsidR="009B5FBD" w:rsidRPr="009B5FBD" w:rsidRDefault="009B5FBD" w:rsidP="009B5FBD">
      <w:pPr>
        <w:jc w:val="both"/>
        <w:rPr>
          <w:rFonts w:hint="cs"/>
          <w:rtl/>
        </w:rPr>
      </w:pPr>
      <w:r w:rsidRPr="009B5FBD">
        <w:rPr>
          <w:rFonts w:hint="cs"/>
          <w:rtl/>
        </w:rPr>
        <w:t>נמצא שעיקר התשובה היא החרטה על העבר והקבלה לעתיד. ולא מוזכר שצריך צער והתמרמרות רבה על העבר, ובאמת כל בע"ת מתחרט, שאל"כ מדוע חוזר בתשובה.</w:t>
      </w:r>
    </w:p>
    <w:p w:rsidR="009B5FBD" w:rsidRPr="009B5FBD" w:rsidRDefault="009B5FBD" w:rsidP="009B5FBD">
      <w:pPr>
        <w:jc w:val="both"/>
        <w:rPr>
          <w:rFonts w:hint="cs"/>
          <w:rtl/>
        </w:rPr>
      </w:pPr>
      <w:r w:rsidRPr="009B5FBD">
        <w:rPr>
          <w:rFonts w:hint="cs"/>
          <w:rtl/>
        </w:rPr>
        <w:t xml:space="preserve">והא דכתב השע"ת שיש צורך בהתמרמרות מרובה, זה כדי להגדיל את צער החטא, כדי שלא יחזור עליו בעתיד. שהרי בתחילה קשה לאדם שחטא, אך לאחר שחטא פעם אחת, פעם שניה קל בעיניו </w:t>
      </w:r>
      <w:r w:rsidRPr="009B5FBD">
        <w:rPr>
          <w:rFonts w:hint="cs"/>
          <w:rtl/>
        </w:rPr>
        <w:lastRenderedPageBreak/>
        <w:t>ושוב אינו חושש, וכמאמר רב הונא שנעשית לו כהיתר [וכבר אמרו שפעם שניה כהיתר, ופעם שלישית נחשב לו למצוה, ופעם רביעית כבר נדמה לו שצריך לההרג ע"ז ויש בזה קידוש ה'].</w:t>
      </w:r>
    </w:p>
    <w:p w:rsidR="009B5FBD" w:rsidRPr="009B5FBD" w:rsidRDefault="009B5FBD" w:rsidP="009B5FBD">
      <w:pPr>
        <w:jc w:val="both"/>
        <w:rPr>
          <w:rFonts w:hint="cs"/>
          <w:rtl/>
        </w:rPr>
      </w:pPr>
      <w:r w:rsidRPr="009B5FBD">
        <w:rPr>
          <w:rFonts w:hint="cs"/>
          <w:rtl/>
        </w:rPr>
        <w:t>וע"כ ככל שירבה הצער וההתמרמרות, כן יקשה עליו לחטא פעם נוספת, כשיזכור את הצער הגדול שהיה לו כשחטא.</w:t>
      </w:r>
    </w:p>
    <w:p w:rsidR="009B5FBD" w:rsidRPr="009B5FBD" w:rsidRDefault="009B5FBD" w:rsidP="009B5FBD">
      <w:pPr>
        <w:jc w:val="both"/>
        <w:rPr>
          <w:rFonts w:hint="cs"/>
          <w:rtl/>
        </w:rPr>
      </w:pPr>
      <w:r w:rsidRPr="009B5FBD">
        <w:rPr>
          <w:rFonts w:hint="cs"/>
          <w:rtl/>
        </w:rPr>
        <w:t>ולפי"ז מובן מה שסדרו בעלי המוסר במקום הצער, סיגופים, שכיון שהכל הוא כדי להזכיר לו תוצאות החטא הראשון כדי שלא ישוב אליו, יש כאלו שהתעניות יזכירו להם יותר מן הצער.</w:t>
      </w:r>
    </w:p>
    <w:p w:rsidR="009B5FBD" w:rsidRPr="009B5FBD" w:rsidRDefault="009B5FBD" w:rsidP="009B5FBD">
      <w:pPr>
        <w:jc w:val="both"/>
        <w:rPr>
          <w:rFonts w:hint="cs"/>
          <w:rtl/>
        </w:rPr>
      </w:pPr>
      <w:r w:rsidRPr="009B5FBD">
        <w:rPr>
          <w:rFonts w:hint="cs"/>
          <w:rtl/>
        </w:rPr>
        <w:t>ועוד יש להוסיף הסבר. שזה ברור שאם אדם רוצה לחזור בתשובה, ויש באפשרותו לתקן את החטא, לא תועיל התשובה</w:t>
      </w:r>
      <w:bookmarkStart w:id="0" w:name="_GoBack"/>
      <w:bookmarkEnd w:id="0"/>
      <w:r w:rsidRPr="009B5FBD">
        <w:rPr>
          <w:rFonts w:hint="cs"/>
          <w:rtl/>
        </w:rPr>
        <w:t xml:space="preserve"> אא"כ תיקן, שמה שלימדונו חז"ל שהקב"ה מוחק החטאים, זה דוקא כשהחטא כבר נעשה והוא מעוות ולא יוכל לתיקון, אך אם אפשר לתקן, ודאי שלא תועיל תשובתו עד שיתקן.</w:t>
      </w:r>
    </w:p>
    <w:p w:rsidR="009B5FBD" w:rsidRPr="009B5FBD" w:rsidRDefault="009B5FBD" w:rsidP="009B5FBD">
      <w:pPr>
        <w:jc w:val="both"/>
        <w:rPr>
          <w:rFonts w:hint="cs"/>
          <w:rtl/>
        </w:rPr>
      </w:pPr>
      <w:r w:rsidRPr="009B5FBD">
        <w:rPr>
          <w:rFonts w:hint="cs"/>
          <w:rtl/>
        </w:rPr>
        <w:t>למשל, מי שמכר בשר טריפה ורוצה לחזור בתשובה, וידוע לו שיש קונים שעדין לא אכלו הבשר, ודאי חובה עליו ללכת ולהודיעם, שאל"כ ה"ז כטובל ושרץ בידו. ואם מתבייש, לא יועילו לו כל תעניות וסיגופים שבעולם.</w:t>
      </w:r>
    </w:p>
    <w:p w:rsidR="009B5FBD" w:rsidRPr="009B5FBD" w:rsidRDefault="009B5FBD" w:rsidP="009B5FBD">
      <w:pPr>
        <w:jc w:val="both"/>
        <w:rPr>
          <w:rFonts w:hint="cs"/>
          <w:rtl/>
        </w:rPr>
      </w:pPr>
      <w:r w:rsidRPr="009B5FBD">
        <w:rPr>
          <w:rFonts w:hint="cs"/>
          <w:rtl/>
        </w:rPr>
        <w:t>ומשום כך על עבירות שבין אדם לחבירו לא יכול לשוב אא"כ ירצה את חבירו. שמה שאפשר לתקן חייב לתקן. ואם לא מתקן ולא מרצה ומפייס, ה"ז כאילו חוטא מחדש, ומה מועילה תשובתו?</w:t>
      </w:r>
    </w:p>
    <w:p w:rsidR="009B5FBD" w:rsidRPr="009B5FBD" w:rsidRDefault="009B5FBD" w:rsidP="009B5FBD">
      <w:pPr>
        <w:jc w:val="both"/>
        <w:rPr>
          <w:rFonts w:hint="cs"/>
          <w:rtl/>
        </w:rPr>
      </w:pPr>
      <w:r w:rsidRPr="009B5FBD">
        <w:rPr>
          <w:rFonts w:hint="cs"/>
          <w:rtl/>
        </w:rPr>
        <w:t>והנה כשאדם חוטא ישנם שתי תוצאות לחטא. א. עצם החטא הפוגם בנפשו ובמציאות, והשני מה שגרם ע"י חטא זה, שמעתה קל יותר בעיניו לעבור על החטא הזה. ואכן על הפגם עצמו הקב"ה לבדו יכול למחול ולמחוק, וע"י התשובה, החרטה לעבר והקבלה לעתיד מועילה שלא יזכר לו חטאו. שדבר זה א"א לו לתקן. אבל זה שמעתה קל יותר לעבור על החטא, זה לא יתוקן שהרי גם אחרי שהקב"ה מחל לו ומחק החטא, מ"מ בטבעו קל לו יותר לעבור, וטבע זה לא השתנה ע"י התשובה. אלא שדבר זה יכול האדם עצמו לתקן כנ"ל, ע"י ההתמרמרות והצער שיזכירו לו תמיד את גודל החטא ותוצאותיו, וכך לא יחטא פעם שניה.</w:t>
      </w:r>
    </w:p>
    <w:p w:rsidR="009B5FBD" w:rsidRPr="009B5FBD" w:rsidRDefault="009B5FBD" w:rsidP="009B5FBD">
      <w:pPr>
        <w:jc w:val="both"/>
        <w:rPr>
          <w:rFonts w:hint="cs"/>
          <w:rtl/>
        </w:rPr>
      </w:pPr>
      <w:r w:rsidRPr="009B5FBD">
        <w:rPr>
          <w:rFonts w:hint="cs"/>
          <w:rtl/>
        </w:rPr>
        <w:t>וע"ז תיקנו הראשונים סיגופים תחת הצער. ואף שאנו אין בכוחינו לתקן דברים במקום מה שהתורה מצוה, מ"מ בזה מהני, שהרי ביררנו שצער זה אינו חלק מתהליך התשובה, שעיקר התשובה הוא החרטה על העבר והקבלה לעתיד, וכיון שהצער בא רק כדי להגדיל החטא כדי למונעו מלחטא לעתיד, שוב אפשר לומר שאם התעניות ישפיעו עליו יותר מן הצער, עדיף כן.</w:t>
      </w:r>
    </w:p>
    <w:p w:rsidR="009B5FBD" w:rsidRPr="009B5FBD" w:rsidRDefault="009B5FBD" w:rsidP="009B5FBD">
      <w:pPr>
        <w:jc w:val="both"/>
        <w:rPr>
          <w:rFonts w:hint="cs"/>
          <w:rtl/>
        </w:rPr>
      </w:pPr>
      <w:r w:rsidRPr="009B5FBD">
        <w:rPr>
          <w:rFonts w:hint="cs"/>
          <w:rtl/>
        </w:rPr>
        <w:t>ולפי"ז מובן החילוק שבין שאול לדוד, ששבחו את דוד על תשובתו וגינו את שאול, אף שגם דוד תירץ את מעשהו.</w:t>
      </w:r>
    </w:p>
    <w:p w:rsidR="009B5FBD" w:rsidRPr="009B5FBD" w:rsidRDefault="009B5FBD" w:rsidP="009B5FBD">
      <w:pPr>
        <w:jc w:val="both"/>
        <w:rPr>
          <w:rFonts w:hint="cs"/>
          <w:rtl/>
        </w:rPr>
      </w:pPr>
      <w:r w:rsidRPr="009B5FBD">
        <w:rPr>
          <w:rFonts w:hint="cs"/>
          <w:rtl/>
        </w:rPr>
        <w:t>דהנה ב' דברים צריך בע"ת לעשות. א. להתודות על חטא. ב. להתחנן לפני הקב"ה שימחל לו.</w:t>
      </w:r>
    </w:p>
    <w:p w:rsidR="009B5FBD" w:rsidRPr="009B5FBD" w:rsidRDefault="009B5FBD" w:rsidP="009B5FBD">
      <w:pPr>
        <w:jc w:val="both"/>
        <w:rPr>
          <w:rFonts w:hint="cs"/>
          <w:rtl/>
        </w:rPr>
      </w:pPr>
      <w:r w:rsidRPr="009B5FBD">
        <w:rPr>
          <w:rFonts w:hint="cs"/>
          <w:rtl/>
        </w:rPr>
        <w:t>עיקר הוידוי הוא שיגדיל את החטא בעיניו כדי שלא יעבור עליו פעם נוספת, ולכן בשעת הוידוי חייה להחמיר בעיניו את מעשה החטא, כדי שלא יכשל שוב. אמנם כל זה בשעת הוידוי, אבל כשמבקש מה' שימחל לו, שם מותר לו להקל בחטא, כמו שמבקש להתחשב בזכות אבות  כדי שהקב"ה יענה לו, ואין זה משום שמעשה החטא קל בעיניו, שאדרבא, כבר החמיר בשעת הוידוי, רק מנסה למצוא זכות בעת הגזר דין, שלא יחמירו בעונשו.</w:t>
      </w:r>
    </w:p>
    <w:p w:rsidR="009B5FBD" w:rsidRPr="009B5FBD" w:rsidRDefault="009B5FBD" w:rsidP="009B5FBD">
      <w:pPr>
        <w:jc w:val="both"/>
        <w:rPr>
          <w:rFonts w:hint="cs"/>
          <w:rtl/>
        </w:rPr>
      </w:pPr>
      <w:r w:rsidRPr="009B5FBD">
        <w:rPr>
          <w:rFonts w:hint="cs"/>
          <w:rtl/>
        </w:rPr>
        <w:t>וא"כ כשנושא ונותן עם עצמו, ודאי חייב להחמיר ולא להקל, אך כשמבקש מרבש"ע, אז מותר למצוא לעצמו זכויות.</w:t>
      </w:r>
    </w:p>
    <w:p w:rsidR="009B5FBD" w:rsidRPr="009B5FBD" w:rsidRDefault="009B5FBD" w:rsidP="009B5FBD">
      <w:pPr>
        <w:jc w:val="both"/>
        <w:rPr>
          <w:rFonts w:hint="cs"/>
          <w:rtl/>
        </w:rPr>
      </w:pPr>
      <w:r w:rsidRPr="009B5FBD">
        <w:rPr>
          <w:rFonts w:hint="cs"/>
          <w:rtl/>
        </w:rPr>
        <w:t>וזה ההבדל בין שאול לדוד, ששאול דן עם הנביא ומנסה למצוא תירוצים מדוע לא יחשב לו החטא לעוון גדול, וזה גורם להקטין בעיניו את החטא, וזה דבר שלא יעשה, שהרי בפעם הבאה לא ימנע מלחטוא שוב.</w:t>
      </w:r>
    </w:p>
    <w:p w:rsidR="009B5FBD" w:rsidRPr="009B5FBD" w:rsidRDefault="009B5FBD" w:rsidP="009B5FBD">
      <w:pPr>
        <w:jc w:val="both"/>
        <w:rPr>
          <w:rFonts w:hint="cs"/>
          <w:rtl/>
        </w:rPr>
      </w:pPr>
      <w:r w:rsidRPr="009B5FBD">
        <w:rPr>
          <w:rFonts w:hint="cs"/>
          <w:rtl/>
        </w:rPr>
        <w:lastRenderedPageBreak/>
        <w:t>משא"כ דוד, שכשבא אליו נתן, לא עשה לעצמו קולות, והכיר מיד בחומר החטא, שזה בשעת הוידוי, ודאי חמור החטא בעיניו. אבל בשעה שמדבר עם הקב"ה ומבקש מחילה, שם אומר לו "לך לבדך חטאתי", וממשיך "תחטאני באזוב ואטהר", שזה תפילה ובקשה למחילה.</w:t>
      </w:r>
    </w:p>
    <w:p w:rsidR="009B5FBD" w:rsidRPr="009B5FBD" w:rsidRDefault="009B5FBD" w:rsidP="009B5FBD">
      <w:pPr>
        <w:jc w:val="both"/>
        <w:rPr>
          <w:rFonts w:hint="cs"/>
          <w:rtl/>
        </w:rPr>
      </w:pPr>
      <w:r w:rsidRPr="009B5FBD">
        <w:rPr>
          <w:rFonts w:hint="cs"/>
          <w:rtl/>
        </w:rPr>
        <w:t>ומובן מה שאמר שם דוד באותו מזמור: כי פשעי אני אדע וחטאתי נגדי תמיד. שאעפ"י שאני מוצא קולות, זה לא שאני מזלזל בגודל החטא, כי פשעי אני אדע, ואני מכיר בחומרת המעשה, והוא תמיד נגדי ומצטער עליו ביותר ויודע שאני זקוק למחילה וטהרה וכיבוס גדול, תכבסני ומשלג אלבין.</w:t>
      </w:r>
    </w:p>
    <w:p w:rsidR="009B5FBD" w:rsidRPr="009B5FBD" w:rsidRDefault="009B5FBD" w:rsidP="009B5FBD">
      <w:pPr>
        <w:jc w:val="both"/>
        <w:rPr>
          <w:rFonts w:hint="cs"/>
          <w:rtl/>
        </w:rPr>
      </w:pPr>
      <w:r w:rsidRPr="009B5FBD">
        <w:rPr>
          <w:rFonts w:hint="cs"/>
          <w:rtl/>
        </w:rPr>
        <w:t xml:space="preserve">מעתה נבין ל' הנביא "שובה ישראל עד ה' אלקיך", ששאלנו מדוע לא אומר "שובה אל ה' אלקיך", אמנם אחרי שבארנו שהחטא גורם לשנים, א. עצם הפגם, שזה רק ביד ה' לתקן. וזה נקרא עוון. ב. מה שע"י החטא גרם שמעתה יהיה קל לו לחטא שוב, וזה נקרא מכשול, כמו אבן ברה"ר שגורם לאנשים ליפול. והענין הראשון </w:t>
      </w:r>
      <w:r w:rsidRPr="009B5FBD">
        <w:rPr>
          <w:rtl/>
        </w:rPr>
        <w:t>–</w:t>
      </w:r>
      <w:r w:rsidRPr="009B5FBD">
        <w:rPr>
          <w:rFonts w:hint="cs"/>
          <w:rtl/>
        </w:rPr>
        <w:t xml:space="preserve"> רק הקב"ה יכול לתקן, אך הענין השני כבר תלוי באדם, שע"י הצער והסיגופים גורם שלא יקל בעיניו החטא ואז לא יהיה מכשול.</w:t>
      </w:r>
    </w:p>
    <w:p w:rsidR="009B5FBD" w:rsidRPr="009B5FBD" w:rsidRDefault="009B5FBD" w:rsidP="009B5FBD">
      <w:pPr>
        <w:jc w:val="both"/>
        <w:rPr>
          <w:rFonts w:hint="cs"/>
          <w:rtl/>
        </w:rPr>
      </w:pPr>
      <w:r w:rsidRPr="009B5FBD">
        <w:rPr>
          <w:rFonts w:hint="cs"/>
          <w:rtl/>
        </w:rPr>
        <w:t>וא"כ זהו פירושם של דברי הנביא.</w:t>
      </w:r>
    </w:p>
    <w:p w:rsidR="009B5FBD" w:rsidRPr="009B5FBD" w:rsidRDefault="009B5FBD" w:rsidP="009B5FBD">
      <w:pPr>
        <w:jc w:val="both"/>
        <w:rPr>
          <w:rFonts w:hint="cs"/>
          <w:rtl/>
        </w:rPr>
      </w:pPr>
      <w:r w:rsidRPr="009B5FBD">
        <w:rPr>
          <w:rFonts w:hint="cs"/>
          <w:rtl/>
        </w:rPr>
        <w:t>שובה ישראל עד ה' אלקיך, היינו שהאדם מצדו יתקן כל מה שיכול כדי שהחטא לא יגרום לו חטאים נוספים. וישוב עד ה', כלומר שיעשה כל מה שביכולתו עד שלא ישאר דבר לעשות מצדו, וישאר רק מה שהקב"ה יכול לעשות, וזהו עצם הפגם שבחטא. ולפי"ז יהיה הפירוש "ושבת עד ה' אלקיך", שתשוב מצדך כל מה שאתה יכול, עד הענין שרק ה' אלקיך יכול לעשות.</w:t>
      </w:r>
    </w:p>
    <w:p w:rsidR="009B5FBD" w:rsidRPr="009B5FBD" w:rsidRDefault="009B5FBD" w:rsidP="009B5FBD">
      <w:pPr>
        <w:jc w:val="both"/>
        <w:rPr>
          <w:rFonts w:hint="cs"/>
          <w:rtl/>
        </w:rPr>
      </w:pPr>
      <w:r w:rsidRPr="009B5FBD">
        <w:rPr>
          <w:rFonts w:hint="cs"/>
          <w:rtl/>
        </w:rPr>
        <w:t>והטעם, "כי כשלת בעוונך", שאתה גרמת שחטא זה יהיה מכשול ויגרם לעיוותים נוספים, וזה ביד האדם.</w:t>
      </w:r>
    </w:p>
    <w:p w:rsidR="009B5FBD" w:rsidRPr="009B5FBD" w:rsidRDefault="009B5FBD" w:rsidP="009B5FBD">
      <w:pPr>
        <w:jc w:val="both"/>
        <w:rPr>
          <w:rFonts w:hint="cs"/>
          <w:rtl/>
        </w:rPr>
      </w:pPr>
      <w:r w:rsidRPr="009B5FBD">
        <w:rPr>
          <w:rFonts w:hint="cs"/>
          <w:rtl/>
        </w:rPr>
        <w:t>לכן "קחו עמכם דברים", תדברו בענין ביניכם לבין עצמכם, דברי וידוי, בהגדלת החטא, ואחר שתבינו גודל החטא, אז "אמרו אליו כל תשא עון וקח טוב", שאחר שתסירו את המכשול ע"י וידוי דברים, אז לא נשאר רק הפגם בלבד, ואז תתפללו אל ה' שישא את העון.</w:t>
      </w:r>
    </w:p>
    <w:p w:rsidR="009B5FBD" w:rsidRPr="009B5FBD" w:rsidRDefault="009B5FBD" w:rsidP="009B5FBD">
      <w:pPr>
        <w:jc w:val="both"/>
        <w:rPr>
          <w:rFonts w:hint="cs"/>
          <w:rtl/>
        </w:rPr>
      </w:pPr>
      <w:r w:rsidRPr="009B5FBD">
        <w:rPr>
          <w:rFonts w:hint="cs"/>
          <w:rtl/>
        </w:rPr>
        <w:t>"וקח טוב", שהרי כ' הרמב"ם בפ"ז, שלפני התשובה היה האדם מרוחק ומשוקץ ותועבה, ועושה מצוות וטורפין אותן בפניו, שאינם מתקבלים, שנא' "מי ביקש זאת מידכם רמוס חצרי", אך ע"י התשובה הוא קרוב ונחמד וידיד ואהוב, ועושה מצות ומתקבלים בנחת, ולא עוד אלא שמתאווין להם.</w:t>
      </w:r>
    </w:p>
    <w:p w:rsidR="009B5FBD" w:rsidRPr="009B5FBD" w:rsidRDefault="009B5FBD" w:rsidP="009B5FBD">
      <w:pPr>
        <w:jc w:val="both"/>
        <w:rPr>
          <w:rFonts w:hint="cs"/>
          <w:rtl/>
        </w:rPr>
      </w:pPr>
      <w:r w:rsidRPr="009B5FBD">
        <w:rPr>
          <w:rFonts w:hint="cs"/>
          <w:rtl/>
        </w:rPr>
        <w:t>וזהו "וקח טוב ונשלמה פרים שפתינו", שהרי דוד אמר "כי לא תחפוץ זבח ועולה לא תרצה", "רוח נשברה אלקים לא תבזה" אך אחרי התשובה כבר יש מקום לקרבנות.</w:t>
      </w:r>
    </w:p>
    <w:p w:rsidR="009B5FBD" w:rsidRPr="009B5FBD" w:rsidRDefault="009B5FBD" w:rsidP="009B5FBD">
      <w:pPr>
        <w:jc w:val="both"/>
        <w:rPr>
          <w:rFonts w:hint="cs"/>
          <w:rtl/>
        </w:rPr>
      </w:pPr>
      <w:r w:rsidRPr="009B5FBD">
        <w:rPr>
          <w:rFonts w:hint="cs"/>
          <w:rtl/>
        </w:rPr>
        <w:t>והנה הנודע ביהודה או"ח מ"ק סי' ל"ה, מאריך מאוד בענין התעניות והסיגופים לבע"ת, שאינם עיקר בתשובה, ומסיק שם לחוטא, שהתמדת התורה הוא העיקר, וילמד דברי תורה שיש בהם ממש, משניות בעומק העיון עם תוס' יו"ט, ש"ס ופוסקים ותורה נביאים וכתובים וגם ספרי מוסר כמו חובה"ל אחרי שער היחוד, ושל"ה במקום שאינו מדבר בנסתרות, וידבק מאוד בשירות ותשבחות של דוד המלך, ומדריך אותו גם בסיגופים. אך עיקר היא התמדת התורה.</w:t>
      </w:r>
    </w:p>
    <w:p w:rsidR="00A01450" w:rsidRDefault="00A01450" w:rsidP="009B5FBD">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41" w:rsidRDefault="000A7141" w:rsidP="002A5FE9">
      <w:pPr>
        <w:spacing w:after="0" w:line="240" w:lineRule="auto"/>
      </w:pPr>
      <w:r>
        <w:separator/>
      </w:r>
    </w:p>
  </w:endnote>
  <w:endnote w:type="continuationSeparator" w:id="0">
    <w:p w:rsidR="000A7141" w:rsidRDefault="000A7141"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41" w:rsidRDefault="000A7141" w:rsidP="002A5FE9">
      <w:pPr>
        <w:spacing w:after="0" w:line="240" w:lineRule="auto"/>
      </w:pPr>
      <w:r>
        <w:separator/>
      </w:r>
    </w:p>
  </w:footnote>
  <w:footnote w:type="continuationSeparator" w:id="0">
    <w:p w:rsidR="000A7141" w:rsidRDefault="000A7141"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9B5FBD" w:rsidRDefault="009B5FBD">
    <w:pPr>
      <w:pStyle w:val="Header"/>
      <w:rPr>
        <w:rFonts w:hint="cs"/>
        <w:rtl/>
      </w:rPr>
    </w:pPr>
  </w:p>
  <w:p w:rsidR="009B5FBD" w:rsidRDefault="009B5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BD"/>
    <w:rsid w:val="000A7141"/>
    <w:rsid w:val="002A5FE9"/>
    <w:rsid w:val="00551CD4"/>
    <w:rsid w:val="00650F08"/>
    <w:rsid w:val="009B5FBD"/>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B5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B5F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F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B5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F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9B5F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F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7</TotalTime>
  <Pages>4</Pages>
  <Words>1732</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2013-09-08T08:37:00Z</dcterms:created>
  <dcterms:modified xsi:type="dcterms:W3CDTF">2013-09-08T08:45:00Z</dcterms:modified>
</cp:coreProperties>
</file>